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E4E0" w14:textId="73D0674C" w:rsidR="00F82D0A" w:rsidRDefault="5F97DD38" w:rsidP="569204FF">
      <w:pPr>
        <w:spacing w:after="160" w:line="259" w:lineRule="auto"/>
        <w:jc w:val="center"/>
        <w:rPr>
          <w:rFonts w:ascii="Calibri" w:eastAsia="Calibri" w:hAnsi="Calibri" w:cs="Calibri"/>
          <w:b/>
          <w:bCs/>
          <w:color w:val="000000" w:themeColor="text1"/>
          <w:sz w:val="72"/>
          <w:szCs w:val="72"/>
          <w:u w:val="single"/>
        </w:rPr>
      </w:pPr>
      <w:r w:rsidRPr="569204FF">
        <w:rPr>
          <w:rFonts w:ascii="Calibri" w:eastAsia="Calibri" w:hAnsi="Calibri" w:cs="Calibri"/>
          <w:b/>
          <w:bCs/>
          <w:color w:val="000000" w:themeColor="text1"/>
          <w:sz w:val="72"/>
          <w:szCs w:val="72"/>
          <w:u w:val="single"/>
        </w:rPr>
        <w:t>eSafety</w:t>
      </w:r>
      <w:r w:rsidR="4BB34615" w:rsidRPr="569204FF">
        <w:rPr>
          <w:rFonts w:ascii="Calibri" w:eastAsia="Calibri" w:hAnsi="Calibri" w:cs="Calibri"/>
          <w:b/>
          <w:bCs/>
          <w:color w:val="000000" w:themeColor="text1"/>
          <w:sz w:val="72"/>
          <w:szCs w:val="72"/>
          <w:u w:val="single"/>
        </w:rPr>
        <w:t xml:space="preserve"> Policy</w:t>
      </w:r>
    </w:p>
    <w:p w14:paraId="16949FAB" w14:textId="1959E6A1" w:rsidR="0013586B" w:rsidRPr="00F82D0A" w:rsidRDefault="0013586B" w:rsidP="569204FF">
      <w:pPr>
        <w:spacing w:after="160" w:line="259" w:lineRule="auto"/>
        <w:jc w:val="center"/>
        <w:rPr>
          <w:rFonts w:ascii="Calibri" w:eastAsia="Calibri" w:hAnsi="Calibri" w:cs="Calibri"/>
          <w:color w:val="000000" w:themeColor="text1"/>
          <w:sz w:val="72"/>
          <w:szCs w:val="72"/>
        </w:rPr>
      </w:pPr>
      <w:r w:rsidRPr="00F86411">
        <w:rPr>
          <w:noProof/>
        </w:rPr>
        <w:drawing>
          <wp:inline distT="0" distB="0" distL="0" distR="0" wp14:anchorId="28F16CAE" wp14:editId="50E31FE8">
            <wp:extent cx="1536700" cy="1536700"/>
            <wp:effectExtent l="0" t="0" r="6350" b="6350"/>
            <wp:docPr id="6" name="Picture 6" descr="C:\Users\jhall\Downloads\SaltergateSchools_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all\Downloads\SaltergateSchools_Main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0" cy="1536700"/>
                    </a:xfrm>
                    <a:prstGeom prst="rect">
                      <a:avLst/>
                    </a:prstGeom>
                    <a:noFill/>
                    <a:ln>
                      <a:noFill/>
                    </a:ln>
                  </pic:spPr>
                </pic:pic>
              </a:graphicData>
            </a:graphic>
          </wp:inline>
        </w:drawing>
      </w:r>
    </w:p>
    <w:p w14:paraId="7E371FBC" w14:textId="404102DE" w:rsidR="00F82D0A" w:rsidRPr="00F82D0A" w:rsidRDefault="00F82D0A" w:rsidP="569204FF">
      <w:pPr>
        <w:spacing w:after="160" w:line="259" w:lineRule="auto"/>
        <w:jc w:val="cente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2955"/>
        <w:gridCol w:w="3030"/>
        <w:gridCol w:w="3030"/>
      </w:tblGrid>
      <w:tr w:rsidR="569204FF" w14:paraId="102EC4DF" w14:textId="77777777" w:rsidTr="67956822">
        <w:tc>
          <w:tcPr>
            <w:tcW w:w="2955" w:type="dxa"/>
          </w:tcPr>
          <w:p w14:paraId="47208EDD" w14:textId="49A9408A" w:rsidR="569204FF" w:rsidRDefault="2266885D" w:rsidP="0DF8648C">
            <w:pPr>
              <w:spacing w:line="259" w:lineRule="auto"/>
              <w:rPr>
                <w:rFonts w:eastAsiaTheme="minorEastAsia"/>
                <w:sz w:val="28"/>
                <w:szCs w:val="28"/>
              </w:rPr>
            </w:pPr>
            <w:r w:rsidRPr="0DF8648C">
              <w:rPr>
                <w:rFonts w:eastAsiaTheme="minorEastAsia"/>
                <w:sz w:val="28"/>
                <w:szCs w:val="28"/>
              </w:rPr>
              <w:t xml:space="preserve">Reviewed and </w:t>
            </w:r>
            <w:r w:rsidR="4FF7A9C1" w:rsidRPr="0DF8648C">
              <w:rPr>
                <w:rFonts w:eastAsiaTheme="minorEastAsia"/>
                <w:sz w:val="28"/>
                <w:szCs w:val="28"/>
              </w:rPr>
              <w:t>approved</w:t>
            </w:r>
            <w:r w:rsidRPr="0DF8648C">
              <w:rPr>
                <w:rFonts w:eastAsiaTheme="minorEastAsia"/>
                <w:sz w:val="28"/>
                <w:szCs w:val="28"/>
              </w:rPr>
              <w:t xml:space="preserve"> by:</w:t>
            </w:r>
          </w:p>
        </w:tc>
        <w:tc>
          <w:tcPr>
            <w:tcW w:w="6060" w:type="dxa"/>
            <w:gridSpan w:val="2"/>
          </w:tcPr>
          <w:p w14:paraId="349E0F72" w14:textId="0FB884D2" w:rsidR="569204FF" w:rsidRDefault="2266885D" w:rsidP="0DF8648C">
            <w:pPr>
              <w:spacing w:line="259" w:lineRule="auto"/>
              <w:rPr>
                <w:rFonts w:eastAsiaTheme="minorEastAsia"/>
                <w:sz w:val="28"/>
                <w:szCs w:val="28"/>
              </w:rPr>
            </w:pPr>
            <w:r w:rsidRPr="0DF8648C">
              <w:rPr>
                <w:rFonts w:eastAsiaTheme="minorEastAsia"/>
                <w:sz w:val="28"/>
                <w:szCs w:val="28"/>
              </w:rPr>
              <w:t>Governing Body</w:t>
            </w:r>
          </w:p>
          <w:p w14:paraId="3B6232B8" w14:textId="43B2627B" w:rsidR="569204FF" w:rsidRDefault="569204FF" w:rsidP="0DF8648C">
            <w:pPr>
              <w:spacing w:line="259" w:lineRule="auto"/>
              <w:rPr>
                <w:rFonts w:eastAsiaTheme="minorEastAsia"/>
                <w:sz w:val="28"/>
                <w:szCs w:val="28"/>
              </w:rPr>
            </w:pPr>
          </w:p>
        </w:tc>
      </w:tr>
      <w:tr w:rsidR="569204FF" w14:paraId="06B63F0F" w14:textId="77777777" w:rsidTr="67956822">
        <w:tc>
          <w:tcPr>
            <w:tcW w:w="2955" w:type="dxa"/>
          </w:tcPr>
          <w:p w14:paraId="1B25C138" w14:textId="005A2BBF" w:rsidR="569204FF" w:rsidRDefault="2266885D" w:rsidP="0DF8648C">
            <w:pPr>
              <w:spacing w:line="259" w:lineRule="auto"/>
              <w:rPr>
                <w:rFonts w:eastAsiaTheme="minorEastAsia"/>
                <w:sz w:val="28"/>
                <w:szCs w:val="28"/>
              </w:rPr>
            </w:pPr>
            <w:r w:rsidRPr="0DF8648C">
              <w:rPr>
                <w:rFonts w:eastAsiaTheme="minorEastAsia"/>
                <w:sz w:val="28"/>
                <w:szCs w:val="28"/>
              </w:rPr>
              <w:t>Date Adopted</w:t>
            </w:r>
            <w:r w:rsidR="39854DC4" w:rsidRPr="0DF8648C">
              <w:rPr>
                <w:rFonts w:eastAsiaTheme="minorEastAsia"/>
                <w:sz w:val="28"/>
                <w:szCs w:val="28"/>
              </w:rPr>
              <w:t>:</w:t>
            </w:r>
          </w:p>
        </w:tc>
        <w:tc>
          <w:tcPr>
            <w:tcW w:w="6060" w:type="dxa"/>
            <w:gridSpan w:val="2"/>
          </w:tcPr>
          <w:p w14:paraId="1E0D9AA1" w14:textId="3D3B0BB8" w:rsidR="569204FF" w:rsidRDefault="0013586B" w:rsidP="0DF8648C">
            <w:pPr>
              <w:spacing w:line="259" w:lineRule="auto"/>
              <w:rPr>
                <w:rFonts w:eastAsiaTheme="minorEastAsia"/>
                <w:sz w:val="28"/>
                <w:szCs w:val="28"/>
              </w:rPr>
            </w:pPr>
            <w:r>
              <w:rPr>
                <w:rFonts w:eastAsiaTheme="minorEastAsia"/>
                <w:sz w:val="28"/>
                <w:szCs w:val="28"/>
              </w:rPr>
              <w:t>September 2025</w:t>
            </w:r>
          </w:p>
        </w:tc>
      </w:tr>
      <w:tr w:rsidR="569204FF" w14:paraId="4378E0FB" w14:textId="77777777" w:rsidTr="67956822">
        <w:tc>
          <w:tcPr>
            <w:tcW w:w="2955" w:type="dxa"/>
          </w:tcPr>
          <w:p w14:paraId="469AEC81" w14:textId="6C64F7DE" w:rsidR="569204FF" w:rsidRDefault="2266885D" w:rsidP="0DF8648C">
            <w:pPr>
              <w:spacing w:line="259" w:lineRule="auto"/>
              <w:rPr>
                <w:rFonts w:eastAsiaTheme="minorEastAsia"/>
                <w:sz w:val="28"/>
                <w:szCs w:val="28"/>
              </w:rPr>
            </w:pPr>
            <w:r w:rsidRPr="0DF8648C">
              <w:rPr>
                <w:rFonts w:eastAsiaTheme="minorEastAsia"/>
                <w:sz w:val="28"/>
                <w:szCs w:val="28"/>
              </w:rPr>
              <w:t>Date for next Review:</w:t>
            </w:r>
          </w:p>
        </w:tc>
        <w:tc>
          <w:tcPr>
            <w:tcW w:w="6060" w:type="dxa"/>
            <w:gridSpan w:val="2"/>
          </w:tcPr>
          <w:p w14:paraId="21034D16" w14:textId="61F05AB2" w:rsidR="1B207FC5" w:rsidRDefault="0013586B" w:rsidP="67956822">
            <w:pPr>
              <w:spacing w:line="259" w:lineRule="auto"/>
              <w:rPr>
                <w:rFonts w:eastAsiaTheme="minorEastAsia"/>
                <w:sz w:val="28"/>
                <w:szCs w:val="28"/>
              </w:rPr>
            </w:pPr>
            <w:r>
              <w:rPr>
                <w:rFonts w:eastAsiaTheme="minorEastAsia"/>
                <w:sz w:val="28"/>
                <w:szCs w:val="28"/>
              </w:rPr>
              <w:t>September 2026</w:t>
            </w:r>
          </w:p>
        </w:tc>
      </w:tr>
      <w:tr w:rsidR="569204FF" w14:paraId="35C23FA2" w14:textId="77777777" w:rsidTr="67956822">
        <w:tc>
          <w:tcPr>
            <w:tcW w:w="2955" w:type="dxa"/>
          </w:tcPr>
          <w:p w14:paraId="5EF8E19D" w14:textId="1A83AE7F" w:rsidR="569204FF" w:rsidRDefault="2266885D" w:rsidP="0DF8648C">
            <w:pPr>
              <w:spacing w:line="259" w:lineRule="auto"/>
              <w:rPr>
                <w:rFonts w:eastAsiaTheme="minorEastAsia"/>
                <w:sz w:val="28"/>
                <w:szCs w:val="28"/>
              </w:rPr>
            </w:pPr>
            <w:r w:rsidRPr="0DF8648C">
              <w:rPr>
                <w:rFonts w:eastAsiaTheme="minorEastAsia"/>
                <w:sz w:val="28"/>
                <w:szCs w:val="28"/>
              </w:rPr>
              <w:t xml:space="preserve">Signed by </w:t>
            </w:r>
          </w:p>
          <w:p w14:paraId="55E676DC" w14:textId="7626138C" w:rsidR="569204FF" w:rsidRDefault="2266885D" w:rsidP="0DF8648C">
            <w:pPr>
              <w:spacing w:line="259" w:lineRule="auto"/>
              <w:rPr>
                <w:rFonts w:eastAsiaTheme="minorEastAsia"/>
                <w:sz w:val="28"/>
                <w:szCs w:val="28"/>
              </w:rPr>
            </w:pPr>
            <w:r w:rsidRPr="0DF8648C">
              <w:rPr>
                <w:rFonts w:eastAsiaTheme="minorEastAsia"/>
                <w:sz w:val="28"/>
                <w:szCs w:val="28"/>
              </w:rPr>
              <w:t>Name Printed:</w:t>
            </w:r>
          </w:p>
        </w:tc>
        <w:tc>
          <w:tcPr>
            <w:tcW w:w="3030" w:type="dxa"/>
          </w:tcPr>
          <w:p w14:paraId="4EB81379" w14:textId="5DF3D863" w:rsidR="569204FF" w:rsidRDefault="2266885D" w:rsidP="0DF8648C">
            <w:pPr>
              <w:spacing w:line="259" w:lineRule="auto"/>
              <w:jc w:val="center"/>
              <w:rPr>
                <w:rFonts w:eastAsiaTheme="minorEastAsia"/>
                <w:sz w:val="28"/>
                <w:szCs w:val="28"/>
              </w:rPr>
            </w:pPr>
            <w:r w:rsidRPr="0DF8648C">
              <w:rPr>
                <w:rFonts w:eastAsiaTheme="minorEastAsia"/>
                <w:sz w:val="28"/>
                <w:szCs w:val="28"/>
              </w:rPr>
              <w:t>Chair of Governors</w:t>
            </w:r>
          </w:p>
          <w:p w14:paraId="340E0587" w14:textId="5DDDDB12" w:rsidR="569204FF" w:rsidRDefault="59B5C0FD" w:rsidP="67956822">
            <w:pPr>
              <w:spacing w:line="259" w:lineRule="auto"/>
              <w:jc w:val="center"/>
              <w:rPr>
                <w:rFonts w:eastAsiaTheme="minorEastAsia"/>
                <w:sz w:val="28"/>
                <w:szCs w:val="28"/>
              </w:rPr>
            </w:pPr>
            <w:r w:rsidRPr="67956822">
              <w:rPr>
                <w:rFonts w:eastAsiaTheme="minorEastAsia"/>
                <w:sz w:val="28"/>
                <w:szCs w:val="28"/>
              </w:rPr>
              <w:t>Kirsty Bull</w:t>
            </w:r>
          </w:p>
        </w:tc>
        <w:tc>
          <w:tcPr>
            <w:tcW w:w="3030" w:type="dxa"/>
          </w:tcPr>
          <w:p w14:paraId="557DD22C" w14:textId="5F11679F" w:rsidR="569204FF" w:rsidRDefault="2266885D" w:rsidP="0DF8648C">
            <w:pPr>
              <w:spacing w:line="259" w:lineRule="auto"/>
              <w:jc w:val="center"/>
              <w:rPr>
                <w:rFonts w:eastAsiaTheme="minorEastAsia"/>
                <w:sz w:val="28"/>
                <w:szCs w:val="28"/>
              </w:rPr>
            </w:pPr>
            <w:r w:rsidRPr="0DF8648C">
              <w:rPr>
                <w:rFonts w:eastAsiaTheme="minorEastAsia"/>
                <w:sz w:val="28"/>
                <w:szCs w:val="28"/>
              </w:rPr>
              <w:t>Headteacher</w:t>
            </w:r>
          </w:p>
          <w:p w14:paraId="3E829259" w14:textId="7692BCA4" w:rsidR="569204FF" w:rsidRDefault="627673FF" w:rsidP="0DF8648C">
            <w:pPr>
              <w:spacing w:line="259" w:lineRule="auto"/>
              <w:jc w:val="center"/>
              <w:rPr>
                <w:rFonts w:eastAsiaTheme="minorEastAsia"/>
                <w:sz w:val="28"/>
                <w:szCs w:val="28"/>
              </w:rPr>
            </w:pPr>
            <w:r w:rsidRPr="0DF8648C">
              <w:rPr>
                <w:rFonts w:eastAsiaTheme="minorEastAsia"/>
                <w:sz w:val="28"/>
                <w:szCs w:val="28"/>
              </w:rPr>
              <w:t>Jo Hall</w:t>
            </w:r>
          </w:p>
        </w:tc>
      </w:tr>
      <w:tr w:rsidR="569204FF" w14:paraId="757AE707" w14:textId="77777777" w:rsidTr="67956822">
        <w:tc>
          <w:tcPr>
            <w:tcW w:w="2955" w:type="dxa"/>
          </w:tcPr>
          <w:p w14:paraId="3A026C02" w14:textId="121FC976" w:rsidR="569204FF" w:rsidRDefault="2266885D" w:rsidP="0DF8648C">
            <w:pPr>
              <w:spacing w:line="259" w:lineRule="auto"/>
              <w:rPr>
                <w:rFonts w:eastAsiaTheme="minorEastAsia"/>
                <w:sz w:val="28"/>
                <w:szCs w:val="28"/>
              </w:rPr>
            </w:pPr>
            <w:r w:rsidRPr="0DF8648C">
              <w:rPr>
                <w:rFonts w:eastAsiaTheme="minorEastAsia"/>
                <w:sz w:val="28"/>
                <w:szCs w:val="28"/>
              </w:rPr>
              <w:t>Signed:</w:t>
            </w:r>
          </w:p>
        </w:tc>
        <w:tc>
          <w:tcPr>
            <w:tcW w:w="3030" w:type="dxa"/>
          </w:tcPr>
          <w:p w14:paraId="69AB97CE" w14:textId="3C4034EE" w:rsidR="569204FF" w:rsidRDefault="33424578" w:rsidP="67956822">
            <w:pPr>
              <w:spacing w:line="259" w:lineRule="auto"/>
              <w:rPr>
                <w:rFonts w:eastAsiaTheme="minorEastAsia"/>
                <w:sz w:val="28"/>
                <w:szCs w:val="28"/>
              </w:rPr>
            </w:pPr>
            <w:r w:rsidRPr="67956822">
              <w:rPr>
                <w:rFonts w:eastAsiaTheme="minorEastAsia"/>
                <w:sz w:val="28"/>
                <w:szCs w:val="28"/>
              </w:rPr>
              <w:t>Kirsty Bull</w:t>
            </w:r>
          </w:p>
        </w:tc>
        <w:tc>
          <w:tcPr>
            <w:tcW w:w="3030" w:type="dxa"/>
          </w:tcPr>
          <w:p w14:paraId="1DD60C1C" w14:textId="0E12D9DC" w:rsidR="569204FF" w:rsidRDefault="2A327E9C" w:rsidP="0DF8648C">
            <w:pPr>
              <w:spacing w:line="259" w:lineRule="auto"/>
              <w:rPr>
                <w:rFonts w:eastAsiaTheme="minorEastAsia"/>
                <w:sz w:val="28"/>
                <w:szCs w:val="28"/>
              </w:rPr>
            </w:pPr>
            <w:r w:rsidRPr="0DF8648C">
              <w:rPr>
                <w:rFonts w:eastAsiaTheme="minorEastAsia"/>
                <w:sz w:val="28"/>
                <w:szCs w:val="28"/>
              </w:rPr>
              <w:t>Jo Hall</w:t>
            </w:r>
          </w:p>
        </w:tc>
      </w:tr>
      <w:tr w:rsidR="569204FF" w14:paraId="7C900B78" w14:textId="77777777" w:rsidTr="67956822">
        <w:tc>
          <w:tcPr>
            <w:tcW w:w="2955" w:type="dxa"/>
          </w:tcPr>
          <w:p w14:paraId="2008FED6" w14:textId="1379ED78" w:rsidR="569204FF" w:rsidRDefault="2266885D" w:rsidP="0DF8648C">
            <w:pPr>
              <w:spacing w:line="259" w:lineRule="auto"/>
              <w:rPr>
                <w:rFonts w:eastAsiaTheme="minorEastAsia"/>
                <w:sz w:val="28"/>
                <w:szCs w:val="28"/>
              </w:rPr>
            </w:pPr>
            <w:r w:rsidRPr="0DF8648C">
              <w:rPr>
                <w:rFonts w:eastAsiaTheme="minorEastAsia"/>
                <w:sz w:val="28"/>
                <w:szCs w:val="28"/>
              </w:rPr>
              <w:t>Date:</w:t>
            </w:r>
          </w:p>
        </w:tc>
        <w:tc>
          <w:tcPr>
            <w:tcW w:w="3030" w:type="dxa"/>
          </w:tcPr>
          <w:p w14:paraId="63C3DC78" w14:textId="2B5D36C1" w:rsidR="569204FF" w:rsidRDefault="0013586B" w:rsidP="67956822">
            <w:pPr>
              <w:spacing w:line="259" w:lineRule="auto"/>
              <w:rPr>
                <w:rFonts w:eastAsiaTheme="minorEastAsia"/>
                <w:sz w:val="28"/>
                <w:szCs w:val="28"/>
              </w:rPr>
            </w:pPr>
            <w:r>
              <w:rPr>
                <w:rFonts w:eastAsiaTheme="minorEastAsia"/>
                <w:sz w:val="28"/>
                <w:szCs w:val="28"/>
              </w:rPr>
              <w:t>September 2025</w:t>
            </w:r>
          </w:p>
        </w:tc>
        <w:tc>
          <w:tcPr>
            <w:tcW w:w="3030" w:type="dxa"/>
          </w:tcPr>
          <w:p w14:paraId="19ECFB76" w14:textId="3500E82D" w:rsidR="569204FF" w:rsidRDefault="0013586B" w:rsidP="67956822">
            <w:pPr>
              <w:spacing w:line="259" w:lineRule="auto"/>
              <w:rPr>
                <w:rFonts w:eastAsiaTheme="minorEastAsia"/>
                <w:sz w:val="28"/>
                <w:szCs w:val="28"/>
              </w:rPr>
            </w:pPr>
            <w:r>
              <w:rPr>
                <w:rFonts w:eastAsiaTheme="minorEastAsia"/>
                <w:sz w:val="28"/>
                <w:szCs w:val="28"/>
              </w:rPr>
              <w:t>September 2025</w:t>
            </w:r>
          </w:p>
        </w:tc>
      </w:tr>
    </w:tbl>
    <w:p w14:paraId="434AB7FB" w14:textId="2FB8F78D" w:rsidR="233863C5" w:rsidRDefault="233863C5" w:rsidP="0DF8648C">
      <w:pPr>
        <w:spacing w:after="0" w:line="240" w:lineRule="auto"/>
        <w:jc w:val="both"/>
        <w:rPr>
          <w:rFonts w:eastAsiaTheme="minorEastAsia"/>
          <w:color w:val="000000" w:themeColor="text1"/>
          <w:lang w:eastAsia="en-GB"/>
        </w:rPr>
      </w:pPr>
    </w:p>
    <w:p w14:paraId="7C34CAFD" w14:textId="3CB135BE" w:rsidR="33C63430" w:rsidRDefault="33C63430" w:rsidP="33C63430">
      <w:pPr>
        <w:spacing w:after="0" w:line="240" w:lineRule="auto"/>
        <w:jc w:val="both"/>
        <w:rPr>
          <w:rFonts w:ascii="Calibri" w:eastAsia="Calibri" w:hAnsi="Calibri" w:cs="Calibri"/>
          <w:color w:val="000000" w:themeColor="text1"/>
          <w:sz w:val="28"/>
          <w:szCs w:val="28"/>
          <w:lang w:eastAsia="en-GB"/>
        </w:rPr>
      </w:pPr>
    </w:p>
    <w:p w14:paraId="6FC555B4" w14:textId="77777777" w:rsidR="00E7029B" w:rsidRDefault="00E7029B" w:rsidP="0DF8648C">
      <w:pPr>
        <w:spacing w:after="0" w:line="240" w:lineRule="auto"/>
        <w:jc w:val="both"/>
        <w:rPr>
          <w:rFonts w:ascii="Calibri" w:eastAsia="Calibri" w:hAnsi="Calibri" w:cs="Calibri"/>
          <w:color w:val="000000" w:themeColor="text1"/>
          <w:sz w:val="28"/>
          <w:szCs w:val="28"/>
          <w:lang w:eastAsia="en-GB"/>
        </w:rPr>
      </w:pPr>
    </w:p>
    <w:p w14:paraId="41280F62" w14:textId="77777777" w:rsidR="00E7029B" w:rsidRDefault="00E7029B" w:rsidP="0DF8648C">
      <w:pPr>
        <w:spacing w:after="0" w:line="240" w:lineRule="auto"/>
        <w:jc w:val="both"/>
        <w:rPr>
          <w:rFonts w:ascii="Calibri" w:eastAsia="Calibri" w:hAnsi="Calibri" w:cs="Calibri"/>
          <w:color w:val="000000" w:themeColor="text1"/>
          <w:sz w:val="28"/>
          <w:szCs w:val="28"/>
          <w:lang w:eastAsia="en-GB"/>
        </w:rPr>
      </w:pPr>
    </w:p>
    <w:p w14:paraId="2635E364"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Introduction </w:t>
      </w:r>
    </w:p>
    <w:p w14:paraId="3AAE46DD"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This policy has been prepared by the eSafety coordinator and has been agreed by the eSafety group which includes the Headteacher, Governing Body, pupils, parents and members of the local community. </w:t>
      </w:r>
    </w:p>
    <w:p w14:paraId="5DAB6C7B" w14:textId="77777777" w:rsidR="00F82D0A" w:rsidRPr="00F82D0A" w:rsidRDefault="00F82D0A" w:rsidP="0DF8648C">
      <w:pPr>
        <w:spacing w:after="0" w:line="240" w:lineRule="auto"/>
        <w:rPr>
          <w:rFonts w:ascii="Calibri" w:eastAsia="Calibri" w:hAnsi="Calibri" w:cs="Calibri"/>
          <w:sz w:val="28"/>
          <w:szCs w:val="28"/>
          <w:lang w:eastAsia="en-GB"/>
        </w:rPr>
      </w:pPr>
    </w:p>
    <w:p w14:paraId="32AC7EDD"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Our aims are to ensure that all pupils: </w:t>
      </w:r>
    </w:p>
    <w:p w14:paraId="6DBF1838" w14:textId="0F64E29B" w:rsidR="00016667" w:rsidRPr="00697D3D" w:rsidRDefault="00F82D0A" w:rsidP="00697D3D">
      <w:pPr>
        <w:pStyle w:val="ListParagraph"/>
        <w:numPr>
          <w:ilvl w:val="0"/>
          <w:numId w:val="7"/>
        </w:numPr>
        <w:spacing w:after="0" w:line="240" w:lineRule="auto"/>
        <w:rPr>
          <w:rFonts w:ascii="Calibri" w:eastAsia="Calibri" w:hAnsi="Calibri" w:cs="Calibri"/>
          <w:color w:val="000000"/>
          <w:sz w:val="28"/>
          <w:szCs w:val="28"/>
          <w:lang w:eastAsia="en-GB"/>
        </w:rPr>
      </w:pPr>
      <w:r w:rsidRPr="00697D3D">
        <w:rPr>
          <w:rFonts w:ascii="Calibri" w:eastAsia="Calibri" w:hAnsi="Calibri" w:cs="Calibri"/>
          <w:color w:val="000000" w:themeColor="text1"/>
          <w:sz w:val="28"/>
          <w:szCs w:val="28"/>
          <w:lang w:eastAsia="en-GB"/>
        </w:rPr>
        <w:t xml:space="preserve">will use the internet and other digital technologies to support, extend and enhance their learning; </w:t>
      </w:r>
    </w:p>
    <w:p w14:paraId="33DD94F1" w14:textId="53FDEB79" w:rsidR="00F82D0A" w:rsidRPr="00697D3D" w:rsidRDefault="00F82D0A" w:rsidP="00697D3D">
      <w:pPr>
        <w:pStyle w:val="ListParagraph"/>
        <w:numPr>
          <w:ilvl w:val="0"/>
          <w:numId w:val="7"/>
        </w:numPr>
        <w:spacing w:after="0" w:line="240" w:lineRule="auto"/>
        <w:rPr>
          <w:rFonts w:ascii="Calibri" w:eastAsia="Calibri" w:hAnsi="Calibri" w:cs="Calibri"/>
          <w:sz w:val="28"/>
          <w:szCs w:val="28"/>
          <w:lang w:eastAsia="en-GB"/>
        </w:rPr>
      </w:pPr>
      <w:r w:rsidRPr="00697D3D">
        <w:rPr>
          <w:rFonts w:ascii="Calibri" w:eastAsia="Calibri" w:hAnsi="Calibri" w:cs="Calibri"/>
          <w:color w:val="000000" w:themeColor="text1"/>
          <w:sz w:val="28"/>
          <w:szCs w:val="28"/>
          <w:lang w:eastAsia="en-GB"/>
        </w:rPr>
        <w:t xml:space="preserve"> will develop an understanding of the uses, importance and limitations of the internet and other digital technologies in the modern world including the need to avoid undesirable material; </w:t>
      </w:r>
    </w:p>
    <w:p w14:paraId="3DE6D355" w14:textId="199B43CF" w:rsidR="00F82D0A" w:rsidRPr="00697D3D" w:rsidRDefault="00F82D0A" w:rsidP="00697D3D">
      <w:pPr>
        <w:pStyle w:val="ListParagraph"/>
        <w:numPr>
          <w:ilvl w:val="0"/>
          <w:numId w:val="7"/>
        </w:numPr>
        <w:spacing w:after="0" w:line="240" w:lineRule="auto"/>
        <w:rPr>
          <w:rFonts w:ascii="Calibri" w:eastAsia="Calibri" w:hAnsi="Calibri" w:cs="Calibri"/>
          <w:sz w:val="28"/>
          <w:szCs w:val="28"/>
          <w:lang w:eastAsia="en-GB"/>
        </w:rPr>
      </w:pPr>
      <w:r w:rsidRPr="00697D3D">
        <w:rPr>
          <w:rFonts w:ascii="Calibri" w:eastAsia="Calibri" w:hAnsi="Calibri" w:cs="Calibri"/>
          <w:color w:val="000000" w:themeColor="text1"/>
          <w:sz w:val="28"/>
          <w:szCs w:val="28"/>
          <w:lang w:eastAsia="en-GB"/>
        </w:rPr>
        <w:t xml:space="preserve">will develop a positive attitude to the internet and develop their ICT capability through both independent and collaborative working; </w:t>
      </w:r>
    </w:p>
    <w:p w14:paraId="0C813DD1" w14:textId="3323EA14" w:rsidR="00F82D0A" w:rsidRPr="00697D3D" w:rsidRDefault="00F82D0A" w:rsidP="00697D3D">
      <w:pPr>
        <w:pStyle w:val="ListParagraph"/>
        <w:numPr>
          <w:ilvl w:val="0"/>
          <w:numId w:val="7"/>
        </w:numPr>
        <w:spacing w:after="0" w:line="240" w:lineRule="auto"/>
        <w:rPr>
          <w:rFonts w:ascii="Calibri" w:eastAsia="Calibri" w:hAnsi="Calibri" w:cs="Calibri"/>
          <w:sz w:val="28"/>
          <w:szCs w:val="28"/>
          <w:lang w:eastAsia="en-GB"/>
        </w:rPr>
      </w:pPr>
      <w:r w:rsidRPr="00697D3D">
        <w:rPr>
          <w:rFonts w:ascii="Calibri" w:eastAsia="Calibri" w:hAnsi="Calibri" w:cs="Calibri"/>
          <w:color w:val="000000" w:themeColor="text1"/>
          <w:sz w:val="28"/>
          <w:szCs w:val="28"/>
          <w:lang w:eastAsia="en-GB"/>
        </w:rPr>
        <w:t xml:space="preserve">will use technologies safely. </w:t>
      </w:r>
    </w:p>
    <w:p w14:paraId="02EB378F" w14:textId="77777777" w:rsidR="00F82D0A" w:rsidRPr="00F82D0A" w:rsidRDefault="00F82D0A" w:rsidP="0DF8648C">
      <w:pPr>
        <w:spacing w:after="0" w:line="240" w:lineRule="auto"/>
        <w:rPr>
          <w:rFonts w:ascii="Calibri" w:eastAsia="Calibri" w:hAnsi="Calibri" w:cs="Calibri"/>
          <w:sz w:val="28"/>
          <w:szCs w:val="28"/>
          <w:lang w:eastAsia="en-GB"/>
        </w:rPr>
      </w:pPr>
    </w:p>
    <w:p w14:paraId="21F4442A" w14:textId="77777777" w:rsidR="00697D3D" w:rsidRDefault="00697D3D" w:rsidP="0DF8648C">
      <w:pPr>
        <w:spacing w:after="0" w:line="240" w:lineRule="auto"/>
        <w:rPr>
          <w:rFonts w:ascii="Calibri" w:eastAsia="Calibri" w:hAnsi="Calibri" w:cs="Calibri"/>
          <w:color w:val="000000" w:themeColor="text1"/>
          <w:sz w:val="28"/>
          <w:szCs w:val="28"/>
          <w:lang w:eastAsia="en-GB"/>
        </w:rPr>
      </w:pPr>
    </w:p>
    <w:p w14:paraId="1A22478C" w14:textId="22B28CF5" w:rsidR="00F82D0A" w:rsidRPr="00F82D0A" w:rsidRDefault="00697D3D"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To</w:t>
      </w:r>
      <w:r w:rsidR="00F82D0A" w:rsidRPr="0DF8648C">
        <w:rPr>
          <w:rFonts w:ascii="Calibri" w:eastAsia="Calibri" w:hAnsi="Calibri" w:cs="Calibri"/>
          <w:color w:val="000000" w:themeColor="text1"/>
          <w:sz w:val="28"/>
          <w:szCs w:val="28"/>
          <w:lang w:eastAsia="en-GB"/>
        </w:rPr>
        <w:t xml:space="preserve"> achieve these goals: </w:t>
      </w:r>
    </w:p>
    <w:p w14:paraId="6E2092E3" w14:textId="750C9074" w:rsidR="00F82D0A" w:rsidRPr="00F82D0A" w:rsidRDefault="00F82D0A" w:rsidP="0DF8648C">
      <w:pPr>
        <w:spacing w:after="0" w:line="240" w:lineRule="auto"/>
        <w:rPr>
          <w:rFonts w:ascii="Calibri" w:eastAsia="Calibri" w:hAnsi="Calibri" w:cs="Calibri"/>
          <w:sz w:val="28"/>
          <w:szCs w:val="28"/>
          <w:lang w:eastAsia="en-GB"/>
        </w:rPr>
      </w:pPr>
      <w:r w:rsidRPr="67956822">
        <w:rPr>
          <w:rFonts w:ascii="Calibri" w:eastAsia="Calibri" w:hAnsi="Calibri" w:cs="Calibri"/>
          <w:color w:val="000000" w:themeColor="text1"/>
          <w:sz w:val="28"/>
          <w:szCs w:val="28"/>
          <w:lang w:eastAsia="en-GB"/>
        </w:rPr>
        <w:t>● Pupil’s access to content will be subject to age</w:t>
      </w:r>
      <w:r w:rsidR="27CBEADB" w:rsidRPr="67956822">
        <w:rPr>
          <w:rFonts w:ascii="Calibri" w:eastAsia="Calibri" w:hAnsi="Calibri" w:cs="Calibri"/>
          <w:color w:val="000000" w:themeColor="text1"/>
          <w:sz w:val="28"/>
          <w:szCs w:val="28"/>
          <w:lang w:eastAsia="en-GB"/>
        </w:rPr>
        <w:t>-</w:t>
      </w:r>
      <w:r w:rsidRPr="67956822">
        <w:rPr>
          <w:rFonts w:ascii="Calibri" w:eastAsia="Calibri" w:hAnsi="Calibri" w:cs="Calibri"/>
          <w:color w:val="000000" w:themeColor="text1"/>
          <w:sz w:val="28"/>
          <w:szCs w:val="28"/>
          <w:lang w:eastAsia="en-GB"/>
        </w:rPr>
        <w:t xml:space="preserve">appropriate filters. </w:t>
      </w:r>
    </w:p>
    <w:p w14:paraId="046D9B86" w14:textId="145CC00E" w:rsidR="4AD306DE" w:rsidRDefault="4AD306DE" w:rsidP="67956822">
      <w:pPr>
        <w:spacing w:after="0" w:line="240" w:lineRule="auto"/>
        <w:rPr>
          <w:rFonts w:ascii="Calibri" w:eastAsia="Calibri" w:hAnsi="Calibri" w:cs="Calibri"/>
          <w:color w:val="000000" w:themeColor="text1"/>
          <w:sz w:val="28"/>
          <w:szCs w:val="28"/>
          <w:lang w:eastAsia="en-GB"/>
        </w:rPr>
      </w:pPr>
      <w:r w:rsidRPr="67956822">
        <w:rPr>
          <w:rFonts w:ascii="Calibri" w:eastAsia="Calibri" w:hAnsi="Calibri" w:cs="Calibri"/>
          <w:color w:val="000000" w:themeColor="text1"/>
          <w:sz w:val="28"/>
          <w:szCs w:val="28"/>
          <w:lang w:eastAsia="en-GB"/>
        </w:rPr>
        <w:t>The school’s filtering and monitoring system</w:t>
      </w:r>
      <w:r w:rsidR="00697D3D">
        <w:rPr>
          <w:rFonts w:ascii="Calibri" w:eastAsia="Calibri" w:hAnsi="Calibri" w:cs="Calibri"/>
          <w:color w:val="000000" w:themeColor="text1"/>
          <w:sz w:val="28"/>
          <w:szCs w:val="28"/>
          <w:lang w:eastAsia="en-GB"/>
        </w:rPr>
        <w:t xml:space="preserve"> </w:t>
      </w:r>
      <w:r w:rsidRPr="67956822">
        <w:rPr>
          <w:rFonts w:ascii="Calibri" w:eastAsia="Calibri" w:hAnsi="Calibri" w:cs="Calibri"/>
          <w:color w:val="000000" w:themeColor="text1"/>
          <w:sz w:val="28"/>
          <w:szCs w:val="28"/>
          <w:lang w:eastAsia="en-GB"/>
        </w:rPr>
        <w:t xml:space="preserve">will be used to check on any breaches and these will be immediately followed up. Children are told that this is in place. </w:t>
      </w:r>
    </w:p>
    <w:p w14:paraId="59D247D3"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Pupils will be taught how to effectively use the internet for research purposes. </w:t>
      </w:r>
    </w:p>
    <w:p w14:paraId="0F6377BF"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Pupils will be taught to evaluate information on the internet. </w:t>
      </w:r>
    </w:p>
    <w:p w14:paraId="66204D4A" w14:textId="47539022" w:rsidR="00F82D0A" w:rsidRPr="00F82D0A" w:rsidRDefault="00F82D0A" w:rsidP="0DF8648C">
      <w:pPr>
        <w:spacing w:after="0" w:line="240" w:lineRule="auto"/>
        <w:rPr>
          <w:rFonts w:ascii="Calibri" w:eastAsia="Calibri" w:hAnsi="Calibri" w:cs="Calibri"/>
          <w:color w:val="000000" w:themeColor="text1"/>
          <w:sz w:val="28"/>
          <w:szCs w:val="28"/>
          <w:lang w:eastAsia="en-GB"/>
        </w:rPr>
      </w:pPr>
      <w:r w:rsidRPr="0DF8648C">
        <w:rPr>
          <w:rFonts w:ascii="Calibri" w:eastAsia="Calibri" w:hAnsi="Calibri" w:cs="Calibri"/>
          <w:color w:val="000000" w:themeColor="text1"/>
          <w:sz w:val="28"/>
          <w:szCs w:val="28"/>
          <w:lang w:eastAsia="en-GB"/>
        </w:rPr>
        <w:t>● Pupils will be taught to recognise online dangers and how to avoid them</w:t>
      </w:r>
      <w:r w:rsidR="23557584" w:rsidRPr="0DF8648C">
        <w:rPr>
          <w:rFonts w:ascii="Calibri" w:eastAsia="Calibri" w:hAnsi="Calibri" w:cs="Calibri"/>
          <w:color w:val="000000" w:themeColor="text1"/>
          <w:sz w:val="28"/>
          <w:szCs w:val="28"/>
          <w:lang w:eastAsia="en-GB"/>
        </w:rPr>
        <w:t>.</w:t>
      </w:r>
    </w:p>
    <w:p w14:paraId="7BF92DA1"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Pupils will be taught how to report inappropriate web content. </w:t>
      </w:r>
    </w:p>
    <w:p w14:paraId="6FC8FFEE"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Pupils have opportunities to engage in independent and collaborative learning using the internet and other digital technologies including email. </w:t>
      </w:r>
    </w:p>
    <w:p w14:paraId="3D7750D1" w14:textId="397FA143" w:rsidR="00F82D0A" w:rsidRPr="00F82D0A" w:rsidRDefault="00F82D0A" w:rsidP="0DF8648C">
      <w:pPr>
        <w:spacing w:after="0" w:line="240" w:lineRule="auto"/>
        <w:rPr>
          <w:rFonts w:ascii="Calibri" w:eastAsia="Calibri" w:hAnsi="Calibri" w:cs="Calibri"/>
          <w:color w:val="000000" w:themeColor="text1"/>
          <w:sz w:val="28"/>
          <w:szCs w:val="28"/>
          <w:lang w:eastAsia="en-GB"/>
        </w:rPr>
      </w:pPr>
      <w:r w:rsidRPr="0DF8648C">
        <w:rPr>
          <w:rFonts w:ascii="Calibri" w:eastAsia="Calibri" w:hAnsi="Calibri" w:cs="Calibri"/>
          <w:color w:val="000000" w:themeColor="text1"/>
          <w:sz w:val="28"/>
          <w:szCs w:val="28"/>
          <w:lang w:eastAsia="en-GB"/>
        </w:rPr>
        <w:t>● Pupils and staff will be provided with individual email accounts. All emails are filtered, stored and monitored. Children’s email accounts are limited to communication within the school’s domain.</w:t>
      </w:r>
    </w:p>
    <w:p w14:paraId="60976524" w14:textId="5304E015" w:rsidR="00F82D0A" w:rsidRPr="00F82D0A" w:rsidRDefault="00F82D0A" w:rsidP="0DF8648C">
      <w:pPr>
        <w:spacing w:after="0" w:line="240" w:lineRule="auto"/>
        <w:rPr>
          <w:rFonts w:ascii="Calibri" w:eastAsia="Calibri" w:hAnsi="Calibri" w:cs="Calibri"/>
          <w:sz w:val="28"/>
          <w:szCs w:val="28"/>
          <w:lang w:eastAsia="en-GB"/>
        </w:rPr>
      </w:pPr>
      <w:r w:rsidRPr="67956822">
        <w:rPr>
          <w:rFonts w:ascii="Calibri" w:eastAsia="Calibri" w:hAnsi="Calibri" w:cs="Calibri"/>
          <w:color w:val="000000" w:themeColor="text1"/>
          <w:sz w:val="28"/>
          <w:szCs w:val="28"/>
          <w:lang w:eastAsia="en-GB"/>
        </w:rPr>
        <w:t xml:space="preserve">● Pupils are not permitted to use mobile phones </w:t>
      </w:r>
      <w:r w:rsidR="2209E15C" w:rsidRPr="67956822">
        <w:rPr>
          <w:rFonts w:ascii="Calibri" w:eastAsia="Calibri" w:hAnsi="Calibri" w:cs="Calibri"/>
          <w:color w:val="000000" w:themeColor="text1"/>
          <w:sz w:val="28"/>
          <w:szCs w:val="28"/>
          <w:lang w:eastAsia="en-GB"/>
        </w:rPr>
        <w:t xml:space="preserve">or smart watches </w:t>
      </w:r>
      <w:r w:rsidRPr="67956822">
        <w:rPr>
          <w:rFonts w:ascii="Calibri" w:eastAsia="Calibri" w:hAnsi="Calibri" w:cs="Calibri"/>
          <w:color w:val="000000" w:themeColor="text1"/>
          <w:sz w:val="28"/>
          <w:szCs w:val="28"/>
          <w:lang w:eastAsia="en-GB"/>
        </w:rPr>
        <w:t xml:space="preserve">on the school premises. Such items can be confiscated by school staff if they have reason to think that they are being used to compromise the wellbeing and safety of others (Education and Inspections Act 2006, Sections 90, 91 and 94). </w:t>
      </w:r>
    </w:p>
    <w:p w14:paraId="6A05A809" w14:textId="77777777" w:rsidR="00F82D0A" w:rsidRPr="00F82D0A" w:rsidRDefault="00F82D0A" w:rsidP="0DF8648C">
      <w:pPr>
        <w:spacing w:after="0" w:line="240" w:lineRule="auto"/>
        <w:rPr>
          <w:rFonts w:ascii="Calibri" w:eastAsia="Calibri" w:hAnsi="Calibri" w:cs="Calibri"/>
          <w:sz w:val="28"/>
          <w:szCs w:val="28"/>
          <w:lang w:eastAsia="en-GB"/>
        </w:rPr>
      </w:pPr>
    </w:p>
    <w:p w14:paraId="3179B38C" w14:textId="77777777" w:rsidR="00F82D0A" w:rsidRPr="0033712D"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Web Filtering </w:t>
      </w:r>
    </w:p>
    <w:p w14:paraId="3D07CFE6" w14:textId="09D486D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The school will work with </w:t>
      </w:r>
      <w:r w:rsidR="00697D3D">
        <w:rPr>
          <w:rFonts w:ascii="Calibri" w:eastAsia="Calibri" w:hAnsi="Calibri" w:cs="Calibri"/>
          <w:color w:val="000000" w:themeColor="text1"/>
          <w:sz w:val="28"/>
          <w:szCs w:val="28"/>
          <w:lang w:eastAsia="en-GB"/>
        </w:rPr>
        <w:t>Red Kite Learning Trust IT Services</w:t>
      </w:r>
      <w:r w:rsidRPr="0DF8648C">
        <w:rPr>
          <w:rFonts w:ascii="Calibri" w:eastAsia="Calibri" w:hAnsi="Calibri" w:cs="Calibri"/>
          <w:color w:val="000000" w:themeColor="text1"/>
          <w:sz w:val="28"/>
          <w:szCs w:val="28"/>
          <w:lang w:eastAsia="en-GB"/>
        </w:rPr>
        <w:t xml:space="preserve"> to ensure that appropriate filtering is in place, using the </w:t>
      </w:r>
      <w:r w:rsidR="00697D3D">
        <w:rPr>
          <w:rFonts w:ascii="Calibri" w:eastAsia="Calibri" w:hAnsi="Calibri" w:cs="Calibri"/>
          <w:color w:val="000000" w:themeColor="text1"/>
          <w:sz w:val="28"/>
          <w:szCs w:val="28"/>
          <w:lang w:eastAsia="en-GB"/>
        </w:rPr>
        <w:t xml:space="preserve">Trust’s </w:t>
      </w:r>
      <w:proofErr w:type="spellStart"/>
      <w:r w:rsidR="00697D3D">
        <w:rPr>
          <w:rFonts w:ascii="Calibri" w:eastAsia="Calibri" w:hAnsi="Calibri" w:cs="Calibri"/>
          <w:color w:val="000000" w:themeColor="text1"/>
          <w:sz w:val="28"/>
          <w:szCs w:val="28"/>
          <w:lang w:eastAsia="en-GB"/>
        </w:rPr>
        <w:t>Netsweeper</w:t>
      </w:r>
      <w:proofErr w:type="spellEnd"/>
      <w:r w:rsidR="00697D3D">
        <w:rPr>
          <w:rFonts w:ascii="Calibri" w:eastAsia="Calibri" w:hAnsi="Calibri" w:cs="Calibri"/>
          <w:color w:val="000000" w:themeColor="text1"/>
          <w:sz w:val="28"/>
          <w:szCs w:val="28"/>
          <w:lang w:eastAsia="en-GB"/>
        </w:rPr>
        <w:t xml:space="preserve"> daily reports.</w:t>
      </w:r>
      <w:r w:rsidRPr="0DF8648C">
        <w:rPr>
          <w:rFonts w:ascii="Calibri" w:eastAsia="Calibri" w:hAnsi="Calibri" w:cs="Calibri"/>
          <w:color w:val="000000" w:themeColor="text1"/>
          <w:sz w:val="28"/>
          <w:szCs w:val="28"/>
          <w:lang w:eastAsia="en-GB"/>
        </w:rPr>
        <w:t xml:space="preserve"> </w:t>
      </w:r>
    </w:p>
    <w:p w14:paraId="5A39BBE3" w14:textId="77777777" w:rsidR="00F82D0A" w:rsidRPr="00F82D0A" w:rsidRDefault="00F82D0A" w:rsidP="0DF8648C">
      <w:pPr>
        <w:spacing w:after="0" w:line="240" w:lineRule="auto"/>
        <w:rPr>
          <w:rFonts w:ascii="Calibri" w:eastAsia="Calibri" w:hAnsi="Calibri" w:cs="Calibri"/>
          <w:sz w:val="28"/>
          <w:szCs w:val="28"/>
          <w:lang w:eastAsia="en-GB"/>
        </w:rPr>
      </w:pPr>
    </w:p>
    <w:p w14:paraId="582464AD"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eSafety Complaints </w:t>
      </w:r>
    </w:p>
    <w:p w14:paraId="1FD748F4"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Instances of pupil internet / IT misuse must be reported to a member of staff. </w:t>
      </w:r>
    </w:p>
    <w:p w14:paraId="1125F8D1" w14:textId="3C9A9C79"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Staff are trained to deal with eSafety incidents. They must </w:t>
      </w:r>
      <w:r w:rsidR="652C40D2" w:rsidRPr="0DF8648C">
        <w:rPr>
          <w:rFonts w:ascii="Calibri" w:eastAsia="Calibri" w:hAnsi="Calibri" w:cs="Calibri"/>
          <w:color w:val="000000" w:themeColor="text1"/>
          <w:sz w:val="28"/>
          <w:szCs w:val="28"/>
          <w:lang w:eastAsia="en-GB"/>
        </w:rPr>
        <w:t>r</w:t>
      </w:r>
      <w:r w:rsidRPr="0DF8648C">
        <w:rPr>
          <w:rFonts w:ascii="Calibri" w:eastAsia="Calibri" w:hAnsi="Calibri" w:cs="Calibri"/>
          <w:color w:val="000000" w:themeColor="text1"/>
          <w:sz w:val="28"/>
          <w:szCs w:val="28"/>
          <w:lang w:eastAsia="en-GB"/>
        </w:rPr>
        <w:t>efer the matter to a senior member of staff</w:t>
      </w:r>
      <w:r w:rsidR="6960AE06" w:rsidRPr="0DF8648C">
        <w:rPr>
          <w:rFonts w:ascii="Calibri" w:eastAsia="Calibri" w:hAnsi="Calibri" w:cs="Calibri"/>
          <w:color w:val="000000" w:themeColor="text1"/>
          <w:sz w:val="28"/>
          <w:szCs w:val="28"/>
          <w:lang w:eastAsia="en-GB"/>
        </w:rPr>
        <w:t xml:space="preserve"> who will log the</w:t>
      </w:r>
      <w:r w:rsidR="7822C6F2" w:rsidRPr="0DF8648C">
        <w:rPr>
          <w:rFonts w:ascii="Calibri" w:eastAsia="Calibri" w:hAnsi="Calibri" w:cs="Calibri"/>
          <w:color w:val="000000" w:themeColor="text1"/>
          <w:sz w:val="28"/>
          <w:szCs w:val="28"/>
          <w:lang w:eastAsia="en-GB"/>
        </w:rPr>
        <w:t xml:space="preserve"> incident</w:t>
      </w:r>
      <w:r w:rsidRPr="0DF8648C">
        <w:rPr>
          <w:rFonts w:ascii="Calibri" w:eastAsia="Calibri" w:hAnsi="Calibri" w:cs="Calibri"/>
          <w:color w:val="000000" w:themeColor="text1"/>
          <w:sz w:val="28"/>
          <w:szCs w:val="28"/>
          <w:lang w:eastAsia="en-GB"/>
        </w:rPr>
        <w:t xml:space="preserve">. </w:t>
      </w:r>
    </w:p>
    <w:p w14:paraId="1DF6E643"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Instances of staff internet misuse should be reported to, and will be dealt with by, the Headteacher. </w:t>
      </w:r>
    </w:p>
    <w:p w14:paraId="35944D65"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Pupils and parents will be informed of the consequences of internet / IT misuse. </w:t>
      </w:r>
    </w:p>
    <w:p w14:paraId="41C8F396" w14:textId="77777777" w:rsidR="00F82D0A" w:rsidRPr="00F82D0A" w:rsidRDefault="00F82D0A" w:rsidP="0DF8648C">
      <w:pPr>
        <w:spacing w:after="0" w:line="240" w:lineRule="auto"/>
        <w:rPr>
          <w:rFonts w:ascii="Calibri" w:eastAsia="Calibri" w:hAnsi="Calibri" w:cs="Calibri"/>
          <w:sz w:val="28"/>
          <w:szCs w:val="28"/>
          <w:lang w:eastAsia="en-GB"/>
        </w:rPr>
      </w:pPr>
    </w:p>
    <w:p w14:paraId="1CEF9C76" w14:textId="77777777" w:rsidR="00F82D0A" w:rsidRPr="0033712D" w:rsidRDefault="00F82D0A" w:rsidP="0DF8648C">
      <w:pPr>
        <w:spacing w:after="0" w:line="240" w:lineRule="auto"/>
        <w:rPr>
          <w:rFonts w:ascii="Calibri" w:eastAsia="Calibri" w:hAnsi="Calibri" w:cs="Calibri"/>
          <w:b/>
          <w:bCs/>
          <w:sz w:val="28"/>
          <w:szCs w:val="28"/>
          <w:lang w:eastAsia="en-GB"/>
        </w:rPr>
      </w:pPr>
      <w:r w:rsidRPr="0DF8648C">
        <w:rPr>
          <w:rFonts w:ascii="Calibri" w:eastAsia="Calibri" w:hAnsi="Calibri" w:cs="Calibri"/>
          <w:b/>
          <w:bCs/>
          <w:color w:val="000000" w:themeColor="text1"/>
          <w:sz w:val="28"/>
          <w:szCs w:val="28"/>
          <w:lang w:eastAsia="en-GB"/>
        </w:rPr>
        <w:t xml:space="preserve">Whole School Responsibilities for Internet Safety </w:t>
      </w:r>
    </w:p>
    <w:p w14:paraId="72A3D3EC" w14:textId="77777777" w:rsidR="0033712D" w:rsidRDefault="0033712D" w:rsidP="0DF8648C">
      <w:pPr>
        <w:spacing w:after="0" w:line="240" w:lineRule="auto"/>
        <w:rPr>
          <w:rFonts w:ascii="Calibri" w:eastAsia="Calibri" w:hAnsi="Calibri" w:cs="Calibri"/>
          <w:color w:val="000000"/>
          <w:sz w:val="28"/>
          <w:szCs w:val="28"/>
          <w:lang w:eastAsia="en-GB"/>
        </w:rPr>
      </w:pPr>
    </w:p>
    <w:p w14:paraId="2402DD7A" w14:textId="77777777" w:rsidR="00F82D0A" w:rsidRDefault="00F82D0A" w:rsidP="0DF8648C">
      <w:pPr>
        <w:spacing w:after="0" w:line="240" w:lineRule="auto"/>
        <w:rPr>
          <w:rFonts w:ascii="Calibri" w:eastAsia="Calibri" w:hAnsi="Calibri" w:cs="Calibri"/>
          <w:color w:val="000000" w:themeColor="text1"/>
          <w:sz w:val="28"/>
          <w:szCs w:val="28"/>
          <w:lang w:eastAsia="en-GB"/>
        </w:rPr>
      </w:pPr>
      <w:r w:rsidRPr="0DF8648C">
        <w:rPr>
          <w:rFonts w:ascii="Calibri" w:eastAsia="Calibri" w:hAnsi="Calibri" w:cs="Calibri"/>
          <w:color w:val="000000" w:themeColor="text1"/>
          <w:sz w:val="28"/>
          <w:szCs w:val="28"/>
          <w:lang w:eastAsia="en-GB"/>
        </w:rPr>
        <w:t xml:space="preserve">Headteacher </w:t>
      </w:r>
    </w:p>
    <w:p w14:paraId="3CAC0B9D" w14:textId="16880324" w:rsidR="00697D3D" w:rsidRPr="00697D3D" w:rsidRDefault="00697D3D" w:rsidP="00697D3D">
      <w:pPr>
        <w:spacing w:after="0" w:line="240" w:lineRule="auto"/>
        <w:ind w:left="360"/>
        <w:rPr>
          <w:rFonts w:ascii="Calibri" w:eastAsia="Calibri" w:hAnsi="Calibri" w:cs="Calibri"/>
          <w:sz w:val="28"/>
          <w:szCs w:val="28"/>
          <w:lang w:eastAsia="en-GB"/>
        </w:rPr>
      </w:pPr>
      <w:r w:rsidRPr="00697D3D">
        <w:rPr>
          <w:rFonts w:ascii="Calibri" w:eastAsia="Calibri" w:hAnsi="Calibri" w:cs="Calibri"/>
          <w:sz w:val="28"/>
          <w:szCs w:val="28"/>
          <w:lang w:eastAsia="en-GB"/>
        </w:rPr>
        <w:t xml:space="preserve">Work with IT Services within the Trust </w:t>
      </w:r>
    </w:p>
    <w:p w14:paraId="041638AE" w14:textId="77777777" w:rsidR="00F82D0A" w:rsidRPr="00697D3D" w:rsidRDefault="00F82D0A" w:rsidP="00697D3D">
      <w:pPr>
        <w:spacing w:after="0" w:line="240" w:lineRule="auto"/>
        <w:ind w:left="360"/>
        <w:rPr>
          <w:rFonts w:ascii="Calibri" w:eastAsia="Calibri" w:hAnsi="Calibri" w:cs="Calibri"/>
          <w:sz w:val="28"/>
          <w:szCs w:val="28"/>
          <w:lang w:eastAsia="en-GB"/>
        </w:rPr>
      </w:pPr>
      <w:r w:rsidRPr="00697D3D">
        <w:rPr>
          <w:rFonts w:ascii="Calibri" w:eastAsia="Calibri" w:hAnsi="Calibri" w:cs="Calibri"/>
          <w:color w:val="000000" w:themeColor="text1"/>
          <w:sz w:val="28"/>
          <w:szCs w:val="28"/>
          <w:lang w:eastAsia="en-GB"/>
        </w:rPr>
        <w:lastRenderedPageBreak/>
        <w:t xml:space="preserve">● Ensure that the eSafety coordinator is given appropriate time, support and authority to carry out their duties effectively. </w:t>
      </w:r>
    </w:p>
    <w:p w14:paraId="3AC4F471" w14:textId="77777777" w:rsidR="00F82D0A" w:rsidRPr="00697D3D" w:rsidRDefault="00F82D0A" w:rsidP="00697D3D">
      <w:pPr>
        <w:spacing w:after="0" w:line="240" w:lineRule="auto"/>
        <w:ind w:left="360"/>
        <w:rPr>
          <w:rFonts w:ascii="Calibri" w:eastAsia="Calibri" w:hAnsi="Calibri" w:cs="Calibri"/>
          <w:sz w:val="28"/>
          <w:szCs w:val="28"/>
          <w:lang w:eastAsia="en-GB"/>
        </w:rPr>
      </w:pPr>
      <w:r w:rsidRPr="00697D3D">
        <w:rPr>
          <w:rFonts w:ascii="Calibri" w:eastAsia="Calibri" w:hAnsi="Calibri" w:cs="Calibri"/>
          <w:color w:val="000000" w:themeColor="text1"/>
          <w:sz w:val="28"/>
          <w:szCs w:val="28"/>
          <w:lang w:eastAsia="en-GB"/>
        </w:rPr>
        <w:t xml:space="preserve">● Ensure that the Governing Body is informed of eSafety issues and policies. </w:t>
      </w:r>
    </w:p>
    <w:p w14:paraId="1348F5B5"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Ensure that appropriate funding is allocated to support eSafety activities throughout the school. </w:t>
      </w:r>
    </w:p>
    <w:p w14:paraId="0D0B940D" w14:textId="77777777" w:rsidR="00F82D0A" w:rsidRPr="00F82D0A" w:rsidRDefault="00F82D0A" w:rsidP="0DF8648C">
      <w:pPr>
        <w:spacing w:after="0" w:line="240" w:lineRule="auto"/>
        <w:rPr>
          <w:rFonts w:ascii="Calibri" w:eastAsia="Calibri" w:hAnsi="Calibri" w:cs="Calibri"/>
          <w:sz w:val="28"/>
          <w:szCs w:val="28"/>
          <w:lang w:eastAsia="en-GB"/>
        </w:rPr>
      </w:pPr>
    </w:p>
    <w:p w14:paraId="5D1B82F3" w14:textId="55B879DA" w:rsidR="00F82D0A" w:rsidRPr="0033712D" w:rsidRDefault="00F82D0A" w:rsidP="0DF8648C">
      <w:pPr>
        <w:spacing w:after="0" w:line="240" w:lineRule="auto"/>
        <w:rPr>
          <w:rFonts w:ascii="Calibri" w:eastAsia="Calibri" w:hAnsi="Calibri" w:cs="Calibri"/>
          <w:color w:val="000000" w:themeColor="text1"/>
          <w:sz w:val="28"/>
          <w:szCs w:val="28"/>
          <w:lang w:eastAsia="en-GB"/>
        </w:rPr>
      </w:pPr>
      <w:r w:rsidRPr="0DF8648C">
        <w:rPr>
          <w:rFonts w:ascii="Calibri" w:eastAsia="Calibri" w:hAnsi="Calibri" w:cs="Calibri"/>
          <w:color w:val="000000" w:themeColor="text1"/>
          <w:sz w:val="28"/>
          <w:szCs w:val="28"/>
          <w:lang w:eastAsia="en-GB"/>
        </w:rPr>
        <w:t xml:space="preserve">eSafety coordinator (as part of a wider </w:t>
      </w:r>
      <w:r w:rsidR="21836B07" w:rsidRPr="0DF8648C">
        <w:rPr>
          <w:rFonts w:ascii="Calibri" w:eastAsia="Calibri" w:hAnsi="Calibri" w:cs="Calibri"/>
          <w:color w:val="000000" w:themeColor="text1"/>
          <w:sz w:val="28"/>
          <w:szCs w:val="28"/>
          <w:lang w:eastAsia="en-GB"/>
        </w:rPr>
        <w:t>C</w:t>
      </w:r>
      <w:r w:rsidRPr="0DF8648C">
        <w:rPr>
          <w:rFonts w:ascii="Calibri" w:eastAsia="Calibri" w:hAnsi="Calibri" w:cs="Calibri"/>
          <w:color w:val="000000" w:themeColor="text1"/>
          <w:sz w:val="28"/>
          <w:szCs w:val="28"/>
          <w:lang w:eastAsia="en-GB"/>
        </w:rPr>
        <w:t xml:space="preserve">hild </w:t>
      </w:r>
      <w:r w:rsidR="3A0582DD" w:rsidRPr="0DF8648C">
        <w:rPr>
          <w:rFonts w:ascii="Calibri" w:eastAsia="Calibri" w:hAnsi="Calibri" w:cs="Calibri"/>
          <w:color w:val="000000" w:themeColor="text1"/>
          <w:sz w:val="28"/>
          <w:szCs w:val="28"/>
          <w:lang w:eastAsia="en-GB"/>
        </w:rPr>
        <w:t>P</w:t>
      </w:r>
      <w:r w:rsidRPr="0DF8648C">
        <w:rPr>
          <w:rFonts w:ascii="Calibri" w:eastAsia="Calibri" w:hAnsi="Calibri" w:cs="Calibri"/>
          <w:color w:val="000000" w:themeColor="text1"/>
          <w:sz w:val="28"/>
          <w:szCs w:val="28"/>
          <w:lang w:eastAsia="en-GB"/>
        </w:rPr>
        <w:t xml:space="preserve">rotection </w:t>
      </w:r>
      <w:r w:rsidR="7EF63611" w:rsidRPr="0DF8648C">
        <w:rPr>
          <w:rFonts w:ascii="Calibri" w:eastAsia="Calibri" w:hAnsi="Calibri" w:cs="Calibri"/>
          <w:color w:val="000000" w:themeColor="text1"/>
          <w:sz w:val="28"/>
          <w:szCs w:val="28"/>
          <w:lang w:eastAsia="en-GB"/>
        </w:rPr>
        <w:t>team</w:t>
      </w:r>
      <w:r w:rsidRPr="0DF8648C">
        <w:rPr>
          <w:rFonts w:ascii="Calibri" w:eastAsia="Calibri" w:hAnsi="Calibri" w:cs="Calibri"/>
          <w:color w:val="000000" w:themeColor="text1"/>
          <w:sz w:val="28"/>
          <w:szCs w:val="28"/>
          <w:lang w:eastAsia="en-GB"/>
        </w:rPr>
        <w:t xml:space="preserve">) </w:t>
      </w:r>
    </w:p>
    <w:p w14:paraId="04A0A4A6" w14:textId="3083A193" w:rsidR="00F82D0A" w:rsidRPr="0033712D" w:rsidRDefault="00F82D0A" w:rsidP="0DF8648C">
      <w:pPr>
        <w:spacing w:after="0" w:line="240" w:lineRule="auto"/>
        <w:rPr>
          <w:rFonts w:ascii="Calibri" w:eastAsia="Calibri" w:hAnsi="Calibri" w:cs="Calibri"/>
          <w:sz w:val="28"/>
          <w:szCs w:val="28"/>
          <w:lang w:eastAsia="en-GB"/>
        </w:rPr>
      </w:pPr>
      <w:r w:rsidRPr="33C63430">
        <w:rPr>
          <w:rFonts w:ascii="Calibri" w:eastAsia="Calibri" w:hAnsi="Calibri" w:cs="Calibri"/>
          <w:color w:val="000000" w:themeColor="text1"/>
          <w:sz w:val="28"/>
          <w:szCs w:val="28"/>
          <w:lang w:eastAsia="en-GB"/>
        </w:rPr>
        <w:t>● Establish and maintain a schoolwide eSafety programme</w:t>
      </w:r>
      <w:r w:rsidR="7770ECA6" w:rsidRPr="33C63430">
        <w:rPr>
          <w:rFonts w:ascii="Calibri" w:eastAsia="Calibri" w:hAnsi="Calibri" w:cs="Calibri"/>
          <w:color w:val="000000" w:themeColor="text1"/>
          <w:sz w:val="28"/>
          <w:szCs w:val="28"/>
          <w:lang w:eastAsia="en-GB"/>
        </w:rPr>
        <w:t xml:space="preserve"> (inc. eSafety sessions as part of </w:t>
      </w:r>
      <w:r w:rsidR="29CCD732" w:rsidRPr="33C63430">
        <w:rPr>
          <w:rFonts w:ascii="Calibri" w:eastAsia="Calibri" w:hAnsi="Calibri" w:cs="Calibri"/>
          <w:color w:val="000000" w:themeColor="text1"/>
          <w:sz w:val="28"/>
          <w:szCs w:val="28"/>
          <w:lang w:eastAsia="en-GB"/>
        </w:rPr>
        <w:t>Computing curriculum, eSafety sessions as p</w:t>
      </w:r>
      <w:r w:rsidR="3C7C683C" w:rsidRPr="33C63430">
        <w:rPr>
          <w:rFonts w:ascii="Calibri" w:eastAsia="Calibri" w:hAnsi="Calibri" w:cs="Calibri"/>
          <w:color w:val="000000" w:themeColor="text1"/>
          <w:sz w:val="28"/>
          <w:szCs w:val="28"/>
          <w:lang w:eastAsia="en-GB"/>
        </w:rPr>
        <w:t xml:space="preserve">art of PSHE curriculum, </w:t>
      </w:r>
      <w:r w:rsidR="29CCD732" w:rsidRPr="33C63430">
        <w:rPr>
          <w:rFonts w:ascii="Calibri" w:eastAsia="Calibri" w:hAnsi="Calibri" w:cs="Calibri"/>
          <w:color w:val="000000" w:themeColor="text1"/>
          <w:sz w:val="28"/>
          <w:szCs w:val="28"/>
          <w:lang w:eastAsia="en-GB"/>
        </w:rPr>
        <w:t>eSafety assemblies, Curriculum days and supporting events such as Safer Internet Day)</w:t>
      </w:r>
      <w:r w:rsidRPr="33C63430">
        <w:rPr>
          <w:rFonts w:ascii="Calibri" w:eastAsia="Calibri" w:hAnsi="Calibri" w:cs="Calibri"/>
          <w:color w:val="000000" w:themeColor="text1"/>
          <w:sz w:val="28"/>
          <w:szCs w:val="28"/>
          <w:lang w:eastAsia="en-GB"/>
        </w:rPr>
        <w:t xml:space="preserve">. </w:t>
      </w:r>
    </w:p>
    <w:p w14:paraId="72CE5CC2" w14:textId="2CD3349E" w:rsidR="00F82D0A" w:rsidRPr="0033712D"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Form a school eSafety group to review and advise on eSafety policies</w:t>
      </w:r>
      <w:r w:rsidR="4D7616D7" w:rsidRPr="0DF8648C">
        <w:rPr>
          <w:rFonts w:ascii="Calibri" w:eastAsia="Calibri" w:hAnsi="Calibri" w:cs="Calibri"/>
          <w:color w:val="000000" w:themeColor="text1"/>
          <w:sz w:val="28"/>
          <w:szCs w:val="28"/>
          <w:lang w:eastAsia="en-GB"/>
        </w:rPr>
        <w:t xml:space="preserve"> and procedures</w:t>
      </w:r>
      <w:r w:rsidRPr="0DF8648C">
        <w:rPr>
          <w:rFonts w:ascii="Calibri" w:eastAsia="Calibri" w:hAnsi="Calibri" w:cs="Calibri"/>
          <w:color w:val="000000" w:themeColor="text1"/>
          <w:sz w:val="28"/>
          <w:szCs w:val="28"/>
          <w:lang w:eastAsia="en-GB"/>
        </w:rPr>
        <w:t xml:space="preserve">. </w:t>
      </w:r>
      <w:r w:rsidR="00697D3D">
        <w:rPr>
          <w:rFonts w:ascii="Calibri" w:eastAsia="Calibri" w:hAnsi="Calibri" w:cs="Calibri"/>
          <w:color w:val="000000" w:themeColor="text1"/>
          <w:sz w:val="28"/>
          <w:szCs w:val="28"/>
          <w:lang w:eastAsia="en-GB"/>
        </w:rPr>
        <w:t>The group should work with SLT to review the policy and its impact.</w:t>
      </w:r>
    </w:p>
    <w:p w14:paraId="022C0FC9" w14:textId="768AF312" w:rsidR="00F82D0A" w:rsidRPr="0033712D"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Respond to eSafety policy breaches in an appropriate and consistent manner. </w:t>
      </w:r>
    </w:p>
    <w:p w14:paraId="48E3C76B" w14:textId="0A1C8C0C" w:rsidR="00F82D0A" w:rsidRPr="0033712D" w:rsidRDefault="00F82D0A" w:rsidP="0DF8648C">
      <w:pPr>
        <w:spacing w:after="0" w:line="240" w:lineRule="auto"/>
        <w:rPr>
          <w:rFonts w:ascii="Calibri" w:eastAsia="Calibri" w:hAnsi="Calibri" w:cs="Calibri"/>
          <w:color w:val="000000" w:themeColor="text1"/>
          <w:sz w:val="28"/>
          <w:szCs w:val="28"/>
          <w:lang w:eastAsia="en-GB"/>
        </w:rPr>
      </w:pPr>
      <w:r w:rsidRPr="0DF8648C">
        <w:rPr>
          <w:rFonts w:ascii="Calibri" w:eastAsia="Calibri" w:hAnsi="Calibri" w:cs="Calibri"/>
          <w:color w:val="000000" w:themeColor="text1"/>
          <w:sz w:val="28"/>
          <w:szCs w:val="28"/>
          <w:lang w:eastAsia="en-GB"/>
        </w:rPr>
        <w:t>● E</w:t>
      </w:r>
      <w:r w:rsidR="0323989D" w:rsidRPr="0DF8648C">
        <w:rPr>
          <w:rFonts w:ascii="Calibri" w:eastAsia="Calibri" w:hAnsi="Calibri" w:cs="Calibri"/>
          <w:color w:val="000000" w:themeColor="text1"/>
          <w:sz w:val="28"/>
          <w:szCs w:val="28"/>
          <w:lang w:eastAsia="en-GB"/>
        </w:rPr>
        <w:t>nsure staff are informed and feel confident to deliver eSafety sessions.</w:t>
      </w:r>
    </w:p>
    <w:p w14:paraId="37FDA55F"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Develop an understanding of relevant legislation and take responsibility for their professional development in this area. </w:t>
      </w:r>
    </w:p>
    <w:p w14:paraId="0E27B00A" w14:textId="77777777" w:rsidR="00F82D0A" w:rsidRPr="00F82D0A" w:rsidRDefault="00F82D0A" w:rsidP="0DF8648C">
      <w:pPr>
        <w:spacing w:after="0" w:line="240" w:lineRule="auto"/>
        <w:rPr>
          <w:rFonts w:ascii="Calibri" w:eastAsia="Calibri" w:hAnsi="Calibri" w:cs="Calibri"/>
          <w:sz w:val="28"/>
          <w:szCs w:val="28"/>
          <w:lang w:eastAsia="en-GB"/>
        </w:rPr>
      </w:pPr>
    </w:p>
    <w:p w14:paraId="35E01EA6"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Governing Body </w:t>
      </w:r>
    </w:p>
    <w:p w14:paraId="690A43E0" w14:textId="500486DE"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Appoint an eSafety Governor who will ensure that eSafety is included as part of the regular review of child protection</w:t>
      </w:r>
      <w:r w:rsidR="1DF62A69" w:rsidRPr="0DF8648C">
        <w:rPr>
          <w:rFonts w:ascii="Calibri" w:eastAsia="Calibri" w:hAnsi="Calibri" w:cs="Calibri"/>
          <w:color w:val="000000" w:themeColor="text1"/>
          <w:sz w:val="28"/>
          <w:szCs w:val="28"/>
          <w:lang w:eastAsia="en-GB"/>
        </w:rPr>
        <w:t>, safeguarding</w:t>
      </w:r>
      <w:r w:rsidRPr="0DF8648C">
        <w:rPr>
          <w:rFonts w:ascii="Calibri" w:eastAsia="Calibri" w:hAnsi="Calibri" w:cs="Calibri"/>
          <w:color w:val="000000" w:themeColor="text1"/>
          <w:sz w:val="28"/>
          <w:szCs w:val="28"/>
          <w:lang w:eastAsia="en-GB"/>
        </w:rPr>
        <w:t xml:space="preserve"> and health and safety policies. </w:t>
      </w:r>
    </w:p>
    <w:p w14:paraId="68D17103"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Support the Headteacher and/or designated eSafety coordinator in establishing and implementing policies, systems and procedures for ensuring a safe ICT learning environment. </w:t>
      </w:r>
    </w:p>
    <w:p w14:paraId="38277077"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Ensure that appropriate funding is authorised for eSafety solutions, training and other activities as recommended by the Headteacher and/or designated eSafety coordinator (as part of the wider remit of the Governing Body with regards to school budgets). </w:t>
      </w:r>
    </w:p>
    <w:p w14:paraId="60061E4C" w14:textId="77777777" w:rsidR="00F82D0A" w:rsidRPr="00F82D0A" w:rsidRDefault="00F82D0A" w:rsidP="0DF8648C">
      <w:pPr>
        <w:spacing w:after="0" w:line="240" w:lineRule="auto"/>
        <w:rPr>
          <w:rFonts w:ascii="Calibri" w:eastAsia="Calibri" w:hAnsi="Calibri" w:cs="Calibri"/>
          <w:sz w:val="28"/>
          <w:szCs w:val="28"/>
          <w:lang w:eastAsia="en-GB"/>
        </w:rPr>
      </w:pPr>
    </w:p>
    <w:p w14:paraId="56BFF43C"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Teaching and Support Staff </w:t>
      </w:r>
    </w:p>
    <w:p w14:paraId="1D0EDA6C"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Contribute to the development of eSafety policies. </w:t>
      </w:r>
    </w:p>
    <w:p w14:paraId="1CFB5635"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Adhere to acceptable use policies. </w:t>
      </w:r>
    </w:p>
    <w:p w14:paraId="6BE1978F"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Take responsibility for the security of data, ensuring they do not allow computers / browsers to ‘remember’ passwords which give access to school data / information. </w:t>
      </w:r>
    </w:p>
    <w:p w14:paraId="2AC73BBF"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Develop an awareness of eSafety issues, and how they relate to pupils in their care. </w:t>
      </w:r>
    </w:p>
    <w:p w14:paraId="128F5C46"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lastRenderedPageBreak/>
        <w:t xml:space="preserve">● Model good practice in using new and emerging technologies. </w:t>
      </w:r>
    </w:p>
    <w:p w14:paraId="1BF7CE4E"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Include eSafety regularly in the curriculum. </w:t>
      </w:r>
    </w:p>
    <w:p w14:paraId="5B93B060"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Deal with eSafety issues they become aware of and know when and how to escalate incidents. </w:t>
      </w:r>
    </w:p>
    <w:p w14:paraId="2D0C04EE" w14:textId="7675F02A" w:rsidR="00F82D0A" w:rsidRPr="00F82D0A" w:rsidRDefault="00F82D0A" w:rsidP="0DF8648C">
      <w:pPr>
        <w:spacing w:after="0" w:line="240" w:lineRule="auto"/>
        <w:rPr>
          <w:rFonts w:ascii="Calibri" w:eastAsia="Calibri" w:hAnsi="Calibri" w:cs="Calibri"/>
          <w:color w:val="000000" w:themeColor="text1"/>
          <w:sz w:val="28"/>
          <w:szCs w:val="28"/>
          <w:lang w:eastAsia="en-GB"/>
        </w:rPr>
      </w:pPr>
      <w:r w:rsidRPr="0DF8648C">
        <w:rPr>
          <w:rFonts w:ascii="Calibri" w:eastAsia="Calibri" w:hAnsi="Calibri" w:cs="Calibri"/>
          <w:color w:val="000000" w:themeColor="text1"/>
          <w:sz w:val="28"/>
          <w:szCs w:val="28"/>
          <w:lang w:eastAsia="en-GB"/>
        </w:rPr>
        <w:t xml:space="preserve">● Maintain a professional level of conduct in their personal use of technology, both within and outside school, including the use of </w:t>
      </w:r>
      <w:r w:rsidR="3491E745" w:rsidRPr="0DF8648C">
        <w:rPr>
          <w:rFonts w:ascii="Calibri" w:eastAsia="Calibri" w:hAnsi="Calibri" w:cs="Calibri"/>
          <w:color w:val="000000" w:themeColor="text1"/>
          <w:sz w:val="28"/>
          <w:szCs w:val="28"/>
          <w:lang w:eastAsia="en-GB"/>
        </w:rPr>
        <w:t>s</w:t>
      </w:r>
      <w:r w:rsidRPr="0DF8648C">
        <w:rPr>
          <w:rFonts w:ascii="Calibri" w:eastAsia="Calibri" w:hAnsi="Calibri" w:cs="Calibri"/>
          <w:color w:val="000000" w:themeColor="text1"/>
          <w:sz w:val="28"/>
          <w:szCs w:val="28"/>
          <w:lang w:eastAsia="en-GB"/>
        </w:rPr>
        <w:t xml:space="preserve">ocial </w:t>
      </w:r>
      <w:r w:rsidR="5026FC38" w:rsidRPr="0DF8648C">
        <w:rPr>
          <w:rFonts w:ascii="Calibri" w:eastAsia="Calibri" w:hAnsi="Calibri" w:cs="Calibri"/>
          <w:color w:val="000000" w:themeColor="text1"/>
          <w:sz w:val="28"/>
          <w:szCs w:val="28"/>
          <w:lang w:eastAsia="en-GB"/>
        </w:rPr>
        <w:t>m</w:t>
      </w:r>
      <w:r w:rsidRPr="0DF8648C">
        <w:rPr>
          <w:rFonts w:ascii="Calibri" w:eastAsia="Calibri" w:hAnsi="Calibri" w:cs="Calibri"/>
          <w:color w:val="000000" w:themeColor="text1"/>
          <w:sz w:val="28"/>
          <w:szCs w:val="28"/>
          <w:lang w:eastAsia="en-GB"/>
        </w:rPr>
        <w:t>edia (</w:t>
      </w:r>
      <w:r w:rsidR="00697D3D">
        <w:rPr>
          <w:rFonts w:ascii="Calibri" w:eastAsia="Calibri" w:hAnsi="Calibri" w:cs="Calibri"/>
          <w:color w:val="000000" w:themeColor="text1"/>
          <w:sz w:val="28"/>
          <w:szCs w:val="28"/>
          <w:lang w:eastAsia="en-GB"/>
        </w:rPr>
        <w:t>S</w:t>
      </w:r>
      <w:r w:rsidRPr="0DF8648C">
        <w:rPr>
          <w:rFonts w:ascii="Calibri" w:eastAsia="Calibri" w:hAnsi="Calibri" w:cs="Calibri"/>
          <w:color w:val="000000" w:themeColor="text1"/>
          <w:sz w:val="28"/>
          <w:szCs w:val="28"/>
          <w:lang w:eastAsia="en-GB"/>
        </w:rPr>
        <w:t xml:space="preserve">taff </w:t>
      </w:r>
      <w:r w:rsidR="00697D3D">
        <w:rPr>
          <w:rFonts w:ascii="Calibri" w:eastAsia="Calibri" w:hAnsi="Calibri" w:cs="Calibri"/>
          <w:color w:val="000000" w:themeColor="text1"/>
          <w:sz w:val="28"/>
          <w:szCs w:val="28"/>
          <w:lang w:eastAsia="en-GB"/>
        </w:rPr>
        <w:t>should avoid</w:t>
      </w:r>
      <w:r w:rsidRPr="0DF8648C">
        <w:rPr>
          <w:rFonts w:ascii="Calibri" w:eastAsia="Calibri" w:hAnsi="Calibri" w:cs="Calibri"/>
          <w:color w:val="000000" w:themeColor="text1"/>
          <w:sz w:val="28"/>
          <w:szCs w:val="28"/>
          <w:lang w:eastAsia="en-GB"/>
        </w:rPr>
        <w:t xml:space="preserve"> mak</w:t>
      </w:r>
      <w:r w:rsidR="00697D3D">
        <w:rPr>
          <w:rFonts w:ascii="Calibri" w:eastAsia="Calibri" w:hAnsi="Calibri" w:cs="Calibri"/>
          <w:color w:val="000000" w:themeColor="text1"/>
          <w:sz w:val="28"/>
          <w:szCs w:val="28"/>
          <w:lang w:eastAsia="en-GB"/>
        </w:rPr>
        <w:t>ing</w:t>
      </w:r>
      <w:r w:rsidRPr="0DF8648C">
        <w:rPr>
          <w:rFonts w:ascii="Calibri" w:eastAsia="Calibri" w:hAnsi="Calibri" w:cs="Calibri"/>
          <w:color w:val="000000" w:themeColor="text1"/>
          <w:sz w:val="28"/>
          <w:szCs w:val="28"/>
          <w:lang w:eastAsia="en-GB"/>
        </w:rPr>
        <w:t xml:space="preserve"> any comment on school related issues via social media</w:t>
      </w:r>
      <w:r w:rsidR="30BAF785" w:rsidRPr="0DF8648C">
        <w:rPr>
          <w:rFonts w:ascii="Calibri" w:eastAsia="Calibri" w:hAnsi="Calibri" w:cs="Calibri"/>
          <w:color w:val="000000" w:themeColor="text1"/>
          <w:sz w:val="28"/>
          <w:szCs w:val="28"/>
          <w:lang w:eastAsia="en-GB"/>
        </w:rPr>
        <w:t>.</w:t>
      </w:r>
      <w:r w:rsidR="00697D3D">
        <w:rPr>
          <w:rFonts w:ascii="Calibri" w:eastAsia="Calibri" w:hAnsi="Calibri" w:cs="Calibri"/>
          <w:color w:val="000000" w:themeColor="text1"/>
          <w:sz w:val="28"/>
          <w:szCs w:val="28"/>
          <w:lang w:eastAsia="en-GB"/>
        </w:rPr>
        <w:t>)</w:t>
      </w:r>
      <w:r w:rsidRPr="0DF8648C">
        <w:rPr>
          <w:rFonts w:ascii="Calibri" w:eastAsia="Calibri" w:hAnsi="Calibri" w:cs="Calibri"/>
          <w:color w:val="000000" w:themeColor="text1"/>
          <w:sz w:val="28"/>
          <w:szCs w:val="28"/>
          <w:lang w:eastAsia="en-GB"/>
        </w:rPr>
        <w:t xml:space="preserve"> </w:t>
      </w:r>
    </w:p>
    <w:p w14:paraId="198B8DF9"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Take responsibility for their professional development in this area. </w:t>
      </w:r>
    </w:p>
    <w:p w14:paraId="44EAFD9C" w14:textId="77777777" w:rsidR="00F82D0A" w:rsidRPr="00F82D0A" w:rsidRDefault="00F82D0A" w:rsidP="0DF8648C">
      <w:pPr>
        <w:spacing w:after="0" w:line="240" w:lineRule="auto"/>
        <w:rPr>
          <w:rFonts w:ascii="Calibri" w:eastAsia="Calibri" w:hAnsi="Calibri" w:cs="Calibri"/>
          <w:sz w:val="28"/>
          <w:szCs w:val="28"/>
          <w:lang w:eastAsia="en-GB"/>
        </w:rPr>
      </w:pPr>
    </w:p>
    <w:p w14:paraId="629A1427" w14:textId="77777777" w:rsidR="00F82D0A" w:rsidRDefault="00F82D0A" w:rsidP="0DF8648C">
      <w:pPr>
        <w:spacing w:after="0" w:line="240" w:lineRule="auto"/>
        <w:rPr>
          <w:rFonts w:ascii="Calibri" w:eastAsia="Calibri" w:hAnsi="Calibri" w:cs="Calibri"/>
          <w:color w:val="000000" w:themeColor="text1"/>
          <w:sz w:val="28"/>
          <w:szCs w:val="28"/>
          <w:lang w:eastAsia="en-GB"/>
        </w:rPr>
      </w:pPr>
      <w:r w:rsidRPr="0DF8648C">
        <w:rPr>
          <w:rFonts w:ascii="Calibri" w:eastAsia="Calibri" w:hAnsi="Calibri" w:cs="Calibri"/>
          <w:color w:val="000000" w:themeColor="text1"/>
          <w:sz w:val="28"/>
          <w:szCs w:val="28"/>
          <w:lang w:eastAsia="en-GB"/>
        </w:rPr>
        <w:t xml:space="preserve">Parents and Carers </w:t>
      </w:r>
    </w:p>
    <w:p w14:paraId="717F8175" w14:textId="30E35296" w:rsidR="00697D3D" w:rsidRDefault="00697D3D" w:rsidP="0DF8648C">
      <w:pPr>
        <w:spacing w:after="0" w:line="240" w:lineRule="auto"/>
        <w:rPr>
          <w:rFonts w:ascii="Calibri" w:eastAsia="Calibri" w:hAnsi="Calibri" w:cs="Calibri"/>
          <w:color w:val="000000" w:themeColor="text1"/>
          <w:sz w:val="28"/>
          <w:szCs w:val="28"/>
          <w:lang w:eastAsia="en-GB"/>
        </w:rPr>
      </w:pPr>
      <w:r>
        <w:rPr>
          <w:rFonts w:ascii="Calibri" w:eastAsia="Calibri" w:hAnsi="Calibri" w:cs="Calibri"/>
          <w:color w:val="000000" w:themeColor="text1"/>
          <w:sz w:val="28"/>
          <w:szCs w:val="28"/>
          <w:lang w:eastAsia="en-GB"/>
        </w:rPr>
        <w:t>We would like to ask our parents and carers to work with us in this key area. They are invited to:</w:t>
      </w:r>
    </w:p>
    <w:p w14:paraId="1907D914" w14:textId="77777777" w:rsidR="00697D3D" w:rsidRPr="00F82D0A" w:rsidRDefault="00697D3D" w:rsidP="0DF8648C">
      <w:pPr>
        <w:spacing w:after="0" w:line="240" w:lineRule="auto"/>
        <w:rPr>
          <w:rFonts w:ascii="Calibri" w:eastAsia="Calibri" w:hAnsi="Calibri" w:cs="Calibri"/>
          <w:sz w:val="28"/>
          <w:szCs w:val="28"/>
          <w:lang w:eastAsia="en-GB"/>
        </w:rPr>
      </w:pPr>
    </w:p>
    <w:p w14:paraId="7C98A9FB"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Contribute to the development of eSafety policies. </w:t>
      </w:r>
    </w:p>
    <w:p w14:paraId="0914DD0C"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Read acceptable use policies and encourage their children to adhere to them. </w:t>
      </w:r>
    </w:p>
    <w:p w14:paraId="3A866B06"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Discuss eSafety issues with their children, support the school in its eSafety approaches and reinforce appropriate behaviours at home. </w:t>
      </w:r>
    </w:p>
    <w:p w14:paraId="50BCCDDC" w14:textId="77777777" w:rsidR="00F82D0A" w:rsidRPr="00F82D0A" w:rsidRDefault="00F82D0A" w:rsidP="0DF8648C">
      <w:pPr>
        <w:spacing w:after="0" w:line="240" w:lineRule="auto"/>
        <w:rPr>
          <w:rFonts w:ascii="Calibri" w:eastAsia="Calibri" w:hAnsi="Calibri" w:cs="Calibri"/>
          <w:sz w:val="28"/>
          <w:szCs w:val="28"/>
          <w:lang w:eastAsia="en-GB"/>
        </w:rPr>
      </w:pPr>
      <w:r w:rsidRPr="0DF8648C">
        <w:rPr>
          <w:rFonts w:ascii="Calibri" w:eastAsia="Calibri" w:hAnsi="Calibri" w:cs="Calibri"/>
          <w:color w:val="000000" w:themeColor="text1"/>
          <w:sz w:val="28"/>
          <w:szCs w:val="28"/>
          <w:lang w:eastAsia="en-GB"/>
        </w:rPr>
        <w:t xml:space="preserve">● Take responsibility for their own awareness and learning in relation to the opportunities and risks posed by new and emerging technologies. </w:t>
      </w:r>
    </w:p>
    <w:p w14:paraId="63FAAE13" w14:textId="3C612AF8" w:rsidR="00F82D0A" w:rsidRPr="00F82D0A" w:rsidRDefault="00F82D0A" w:rsidP="0DF8648C">
      <w:pPr>
        <w:spacing w:after="0" w:line="240" w:lineRule="auto"/>
        <w:rPr>
          <w:rFonts w:ascii="Calibri" w:eastAsia="Calibri" w:hAnsi="Calibri" w:cs="Calibri"/>
          <w:color w:val="000000" w:themeColor="text1"/>
          <w:sz w:val="28"/>
          <w:szCs w:val="28"/>
          <w:lang w:eastAsia="en-GB"/>
        </w:rPr>
      </w:pPr>
      <w:r w:rsidRPr="0DF8648C">
        <w:rPr>
          <w:rFonts w:ascii="Calibri" w:eastAsia="Calibri" w:hAnsi="Calibri" w:cs="Calibri"/>
          <w:color w:val="000000" w:themeColor="text1"/>
          <w:sz w:val="28"/>
          <w:szCs w:val="28"/>
          <w:lang w:eastAsia="en-GB"/>
        </w:rPr>
        <w:t xml:space="preserve">● Liaise with the school if they suspect, or have identified, that their child is conducting </w:t>
      </w:r>
      <w:r w:rsidR="72F94809" w:rsidRPr="0DF8648C">
        <w:rPr>
          <w:rFonts w:ascii="Calibri" w:eastAsia="Calibri" w:hAnsi="Calibri" w:cs="Calibri"/>
          <w:color w:val="000000" w:themeColor="text1"/>
          <w:sz w:val="28"/>
          <w:szCs w:val="28"/>
          <w:lang w:eastAsia="en-GB"/>
        </w:rPr>
        <w:t>unsafe</w:t>
      </w:r>
      <w:r w:rsidRPr="0DF8648C">
        <w:rPr>
          <w:rFonts w:ascii="Calibri" w:eastAsia="Calibri" w:hAnsi="Calibri" w:cs="Calibri"/>
          <w:color w:val="000000" w:themeColor="text1"/>
          <w:sz w:val="28"/>
          <w:szCs w:val="28"/>
          <w:lang w:eastAsia="en-GB"/>
        </w:rPr>
        <w:t xml:space="preserve"> behaviour online. </w:t>
      </w:r>
    </w:p>
    <w:p w14:paraId="4B94D5A5" w14:textId="77777777" w:rsidR="00F82D0A" w:rsidRPr="00F82D0A" w:rsidRDefault="00F82D0A" w:rsidP="0DF8648C">
      <w:pPr>
        <w:spacing w:after="0" w:line="240" w:lineRule="auto"/>
        <w:rPr>
          <w:rFonts w:ascii="Calibri" w:eastAsia="Calibri" w:hAnsi="Calibri" w:cs="Calibri"/>
          <w:sz w:val="28"/>
          <w:szCs w:val="28"/>
          <w:lang w:eastAsia="en-GB"/>
        </w:rPr>
      </w:pPr>
    </w:p>
    <w:p w14:paraId="0488D664" w14:textId="42D88080" w:rsidR="00F82D0A" w:rsidRPr="00F82D0A" w:rsidRDefault="00F82D0A" w:rsidP="0DF8648C">
      <w:pPr>
        <w:spacing w:after="0" w:line="240" w:lineRule="auto"/>
        <w:rPr>
          <w:rFonts w:ascii="Calibri" w:eastAsia="Calibri" w:hAnsi="Calibri" w:cs="Calibri"/>
          <w:color w:val="000000" w:themeColor="text1"/>
          <w:sz w:val="28"/>
          <w:szCs w:val="28"/>
          <w:lang w:eastAsia="en-GB"/>
        </w:rPr>
      </w:pPr>
    </w:p>
    <w:p w14:paraId="0C3DE6A6" w14:textId="6676A821" w:rsidR="009255A1" w:rsidRDefault="00F82D0A" w:rsidP="67956822">
      <w:pPr>
        <w:rPr>
          <w:rFonts w:ascii="Calibri" w:eastAsia="Calibri" w:hAnsi="Calibri" w:cs="Calibri"/>
          <w:i/>
          <w:iCs/>
          <w:color w:val="000000" w:themeColor="text1"/>
          <w:sz w:val="28"/>
          <w:szCs w:val="28"/>
          <w:lang w:eastAsia="en-GB"/>
        </w:rPr>
      </w:pPr>
      <w:r>
        <w:br/>
      </w:r>
    </w:p>
    <w:sectPr w:rsidR="009255A1" w:rsidSect="00925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wXpx3kruhcu7O" int2:id="vmDuDMzQ">
      <int2:state int2:value="Rejected" int2:type="AugLoop_Text_Critique"/>
      <int2:state int2:value="Rejected" int2:type="LegacyProofing"/>
    </int2:textHash>
    <int2:textHash int2:hashCode="dy3HDDbg2CkjxJ" int2:id="/LJRzTA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D01"/>
    <w:multiLevelType w:val="hybridMultilevel"/>
    <w:tmpl w:val="8EA0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851DB"/>
    <w:multiLevelType w:val="hybridMultilevel"/>
    <w:tmpl w:val="89B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63913"/>
    <w:multiLevelType w:val="hybridMultilevel"/>
    <w:tmpl w:val="B0AC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731E2"/>
    <w:multiLevelType w:val="hybridMultilevel"/>
    <w:tmpl w:val="B79C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4CE5B"/>
    <w:multiLevelType w:val="hybridMultilevel"/>
    <w:tmpl w:val="8A58D6B2"/>
    <w:lvl w:ilvl="0" w:tplc="F45CF542">
      <w:start w:val="1"/>
      <w:numFmt w:val="bullet"/>
      <w:lvlText w:val=""/>
      <w:lvlJc w:val="left"/>
      <w:pPr>
        <w:ind w:left="720" w:hanging="360"/>
      </w:pPr>
      <w:rPr>
        <w:rFonts w:ascii="Symbol" w:hAnsi="Symbol" w:hint="default"/>
      </w:rPr>
    </w:lvl>
    <w:lvl w:ilvl="1" w:tplc="67BC1C16">
      <w:start w:val="1"/>
      <w:numFmt w:val="bullet"/>
      <w:lvlText w:val="o"/>
      <w:lvlJc w:val="left"/>
      <w:pPr>
        <w:ind w:left="1440" w:hanging="360"/>
      </w:pPr>
      <w:rPr>
        <w:rFonts w:ascii="Courier New" w:hAnsi="Courier New" w:hint="default"/>
      </w:rPr>
    </w:lvl>
    <w:lvl w:ilvl="2" w:tplc="CB02A0C4">
      <w:start w:val="1"/>
      <w:numFmt w:val="bullet"/>
      <w:lvlText w:val=""/>
      <w:lvlJc w:val="left"/>
      <w:pPr>
        <w:ind w:left="2160" w:hanging="360"/>
      </w:pPr>
      <w:rPr>
        <w:rFonts w:ascii="Wingdings" w:hAnsi="Wingdings" w:hint="default"/>
      </w:rPr>
    </w:lvl>
    <w:lvl w:ilvl="3" w:tplc="EA80CFC8">
      <w:start w:val="1"/>
      <w:numFmt w:val="bullet"/>
      <w:lvlText w:val=""/>
      <w:lvlJc w:val="left"/>
      <w:pPr>
        <w:ind w:left="2880" w:hanging="360"/>
      </w:pPr>
      <w:rPr>
        <w:rFonts w:ascii="Symbol" w:hAnsi="Symbol" w:hint="default"/>
      </w:rPr>
    </w:lvl>
    <w:lvl w:ilvl="4" w:tplc="A0A2F328">
      <w:start w:val="1"/>
      <w:numFmt w:val="bullet"/>
      <w:lvlText w:val="o"/>
      <w:lvlJc w:val="left"/>
      <w:pPr>
        <w:ind w:left="3600" w:hanging="360"/>
      </w:pPr>
      <w:rPr>
        <w:rFonts w:ascii="Courier New" w:hAnsi="Courier New" w:hint="default"/>
      </w:rPr>
    </w:lvl>
    <w:lvl w:ilvl="5" w:tplc="E436A832">
      <w:start w:val="1"/>
      <w:numFmt w:val="bullet"/>
      <w:lvlText w:val=""/>
      <w:lvlJc w:val="left"/>
      <w:pPr>
        <w:ind w:left="4320" w:hanging="360"/>
      </w:pPr>
      <w:rPr>
        <w:rFonts w:ascii="Wingdings" w:hAnsi="Wingdings" w:hint="default"/>
      </w:rPr>
    </w:lvl>
    <w:lvl w:ilvl="6" w:tplc="EF401F9C">
      <w:start w:val="1"/>
      <w:numFmt w:val="bullet"/>
      <w:lvlText w:val=""/>
      <w:lvlJc w:val="left"/>
      <w:pPr>
        <w:ind w:left="5040" w:hanging="360"/>
      </w:pPr>
      <w:rPr>
        <w:rFonts w:ascii="Symbol" w:hAnsi="Symbol" w:hint="default"/>
      </w:rPr>
    </w:lvl>
    <w:lvl w:ilvl="7" w:tplc="E5A21FBE">
      <w:start w:val="1"/>
      <w:numFmt w:val="bullet"/>
      <w:lvlText w:val="o"/>
      <w:lvlJc w:val="left"/>
      <w:pPr>
        <w:ind w:left="5760" w:hanging="360"/>
      </w:pPr>
      <w:rPr>
        <w:rFonts w:ascii="Courier New" w:hAnsi="Courier New" w:hint="default"/>
      </w:rPr>
    </w:lvl>
    <w:lvl w:ilvl="8" w:tplc="3E3E25A4">
      <w:start w:val="1"/>
      <w:numFmt w:val="bullet"/>
      <w:lvlText w:val=""/>
      <w:lvlJc w:val="left"/>
      <w:pPr>
        <w:ind w:left="6480" w:hanging="360"/>
      </w:pPr>
      <w:rPr>
        <w:rFonts w:ascii="Wingdings" w:hAnsi="Wingdings" w:hint="default"/>
      </w:rPr>
    </w:lvl>
  </w:abstractNum>
  <w:abstractNum w:abstractNumId="5" w15:restartNumberingAfterBreak="0">
    <w:nsid w:val="56461094"/>
    <w:multiLevelType w:val="hybridMultilevel"/>
    <w:tmpl w:val="7A10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C20AC5"/>
    <w:multiLevelType w:val="hybridMultilevel"/>
    <w:tmpl w:val="936E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69063">
    <w:abstractNumId w:val="4"/>
  </w:num>
  <w:num w:numId="2" w16cid:durableId="2053338091">
    <w:abstractNumId w:val="5"/>
  </w:num>
  <w:num w:numId="3" w16cid:durableId="574897068">
    <w:abstractNumId w:val="6"/>
  </w:num>
  <w:num w:numId="4" w16cid:durableId="1833567649">
    <w:abstractNumId w:val="2"/>
  </w:num>
  <w:num w:numId="5" w16cid:durableId="1551577721">
    <w:abstractNumId w:val="0"/>
  </w:num>
  <w:num w:numId="6" w16cid:durableId="1403212302">
    <w:abstractNumId w:val="3"/>
  </w:num>
  <w:num w:numId="7" w16cid:durableId="186551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0A"/>
    <w:rsid w:val="00016667"/>
    <w:rsid w:val="0013586B"/>
    <w:rsid w:val="0033712D"/>
    <w:rsid w:val="00562B8F"/>
    <w:rsid w:val="00592B2E"/>
    <w:rsid w:val="00697D3D"/>
    <w:rsid w:val="009255A1"/>
    <w:rsid w:val="00E7029B"/>
    <w:rsid w:val="00E7329D"/>
    <w:rsid w:val="00F82D0A"/>
    <w:rsid w:val="029498B6"/>
    <w:rsid w:val="0323989D"/>
    <w:rsid w:val="04BBAD0E"/>
    <w:rsid w:val="0704F2BE"/>
    <w:rsid w:val="09A9AA4B"/>
    <w:rsid w:val="0C0E9DFD"/>
    <w:rsid w:val="0DF8648C"/>
    <w:rsid w:val="0E53E608"/>
    <w:rsid w:val="0E7D1B6E"/>
    <w:rsid w:val="0FC9A55E"/>
    <w:rsid w:val="12114C45"/>
    <w:rsid w:val="12724507"/>
    <w:rsid w:val="13508C91"/>
    <w:rsid w:val="142F7824"/>
    <w:rsid w:val="1638774B"/>
    <w:rsid w:val="1AB45A03"/>
    <w:rsid w:val="1AD86956"/>
    <w:rsid w:val="1B207FC5"/>
    <w:rsid w:val="1DF62A69"/>
    <w:rsid w:val="1E2A60D3"/>
    <w:rsid w:val="20918079"/>
    <w:rsid w:val="21836B07"/>
    <w:rsid w:val="219C9364"/>
    <w:rsid w:val="2209E15C"/>
    <w:rsid w:val="2266885D"/>
    <w:rsid w:val="233863C5"/>
    <w:rsid w:val="23557584"/>
    <w:rsid w:val="27CBEADB"/>
    <w:rsid w:val="29CCD732"/>
    <w:rsid w:val="29F7ABD4"/>
    <w:rsid w:val="2A327E9C"/>
    <w:rsid w:val="2E35CF7D"/>
    <w:rsid w:val="30BAF785"/>
    <w:rsid w:val="3327119D"/>
    <w:rsid w:val="33424578"/>
    <w:rsid w:val="33C63430"/>
    <w:rsid w:val="3407B8B3"/>
    <w:rsid w:val="34292225"/>
    <w:rsid w:val="3491E745"/>
    <w:rsid w:val="3760C2E7"/>
    <w:rsid w:val="39854DC4"/>
    <w:rsid w:val="3A0582DD"/>
    <w:rsid w:val="3C7C683C"/>
    <w:rsid w:val="3CA99D2F"/>
    <w:rsid w:val="3FA20EE8"/>
    <w:rsid w:val="41EDDA3D"/>
    <w:rsid w:val="423BD06B"/>
    <w:rsid w:val="45E303D6"/>
    <w:rsid w:val="471BE642"/>
    <w:rsid w:val="498A63B3"/>
    <w:rsid w:val="4AB674F9"/>
    <w:rsid w:val="4AD306DE"/>
    <w:rsid w:val="4BB34615"/>
    <w:rsid w:val="4D7616D7"/>
    <w:rsid w:val="4DB383EC"/>
    <w:rsid w:val="4DFA26DF"/>
    <w:rsid w:val="4E5BDC84"/>
    <w:rsid w:val="4FF7A9C1"/>
    <w:rsid w:val="5026FC38"/>
    <w:rsid w:val="522E9DA9"/>
    <w:rsid w:val="546BF6FD"/>
    <w:rsid w:val="5616395F"/>
    <w:rsid w:val="569204FF"/>
    <w:rsid w:val="594B137D"/>
    <w:rsid w:val="59B5C0FD"/>
    <w:rsid w:val="5CE015C5"/>
    <w:rsid w:val="5EC591FA"/>
    <w:rsid w:val="5F97DD38"/>
    <w:rsid w:val="627673FF"/>
    <w:rsid w:val="62F4BC67"/>
    <w:rsid w:val="652C40D2"/>
    <w:rsid w:val="669B693A"/>
    <w:rsid w:val="67956822"/>
    <w:rsid w:val="67DB6DB3"/>
    <w:rsid w:val="6960AE06"/>
    <w:rsid w:val="6B82C554"/>
    <w:rsid w:val="6BDA68E2"/>
    <w:rsid w:val="6C41876D"/>
    <w:rsid w:val="6D763943"/>
    <w:rsid w:val="71D5F28A"/>
    <w:rsid w:val="72F94809"/>
    <w:rsid w:val="7664A4EE"/>
    <w:rsid w:val="7770ECA6"/>
    <w:rsid w:val="7822C6F2"/>
    <w:rsid w:val="7B03F6AA"/>
    <w:rsid w:val="7B83CFBD"/>
    <w:rsid w:val="7ED87766"/>
    <w:rsid w:val="7EF6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62DE"/>
  <w15:docId w15:val="{DA00B74C-2618-47C1-BA20-FF207A0B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D0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97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3EB948595844AAA332A74443DF622" ma:contentTypeVersion="17" ma:contentTypeDescription="Create a new document." ma:contentTypeScope="" ma:versionID="056739bef860d371c5afb3b756c1cff8">
  <xsd:schema xmlns:xsd="http://www.w3.org/2001/XMLSchema" xmlns:xs="http://www.w3.org/2001/XMLSchema" xmlns:p="http://schemas.microsoft.com/office/2006/metadata/properties" xmlns:ns2="6a8b9ba8-cc51-4cbf-a6e9-4dd7efb419e7" xmlns:ns3="9a11ee52-81fd-49bc-9175-81f5c7169bcc" targetNamespace="http://schemas.microsoft.com/office/2006/metadata/properties" ma:root="true" ma:fieldsID="22a7435933bf80b31e4f0ea454f8d119" ns2:_="" ns3:_="">
    <xsd:import namespace="6a8b9ba8-cc51-4cbf-a6e9-4dd7efb419e7"/>
    <xsd:import namespace="9a11ee52-81fd-49bc-9175-81f5c7169b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b9ba8-cc51-4cbf-a6e9-4dd7efb41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69c997-0776-4c60-9825-afd5cce24e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1ee52-81fd-49bc-9175-81f5c7169b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6c598e-688a-49cd-b6e1-37626b704427}" ma:internalName="TaxCatchAll" ma:showField="CatchAllData" ma:web="9a11ee52-81fd-49bc-9175-81f5c7169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11ee52-81fd-49bc-9175-81f5c7169bcc" xsi:nil="true"/>
    <lcf76f155ced4ddcb4097134ff3c332f xmlns="6a8b9ba8-cc51-4cbf-a6e9-4dd7efb419e7">
      <Terms xmlns="http://schemas.microsoft.com/office/infopath/2007/PartnerControls"/>
    </lcf76f155ced4ddcb4097134ff3c332f>
    <SharedWithUsers xmlns="9a11ee52-81fd-49bc-9175-81f5c7169bcc">
      <UserInfo>
        <DisplayName>Lucy Atkinson</DisplayName>
        <AccountId>61</AccountId>
        <AccountType/>
      </UserInfo>
      <UserInfo>
        <DisplayName>Poppy Bickerdike</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8317A-E835-4554-9AB1-18B010E35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b9ba8-cc51-4cbf-a6e9-4dd7efb419e7"/>
    <ds:schemaRef ds:uri="9a11ee52-81fd-49bc-9175-81f5c7169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2C6C7-DD7A-4FA1-B5CC-9614491CAC2E}">
  <ds:schemaRefs>
    <ds:schemaRef ds:uri="http://schemas.microsoft.com/office/2006/metadata/properties"/>
    <ds:schemaRef ds:uri="http://schemas.microsoft.com/office/infopath/2007/PartnerControls"/>
    <ds:schemaRef ds:uri="9a11ee52-81fd-49bc-9175-81f5c7169bcc"/>
    <ds:schemaRef ds:uri="6a8b9ba8-cc51-4cbf-a6e9-4dd7efb419e7"/>
  </ds:schemaRefs>
</ds:datastoreItem>
</file>

<file path=customXml/itemProps3.xml><?xml version="1.0" encoding="utf-8"?>
<ds:datastoreItem xmlns:ds="http://schemas.openxmlformats.org/officeDocument/2006/customXml" ds:itemID="{A8CF82FB-751C-461B-AB59-4442C8843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Saltergate Junior School</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atkinl</dc:creator>
  <cp:lastModifiedBy>Joanne Hall</cp:lastModifiedBy>
  <cp:revision>2</cp:revision>
  <dcterms:created xsi:type="dcterms:W3CDTF">2025-08-20T14:54:00Z</dcterms:created>
  <dcterms:modified xsi:type="dcterms:W3CDTF">2025-08-20T14:54:00Z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cdd89a6c-d1ae-4ad4-95c1-b059d2d302bd</vt:lpwstr>
  </property>
  <property fmtid="{D5CDD505-2E9C-101B-9397-08002B2CF9AE}" pid="3" name="ContentTypeId">
    <vt:lpwstr>0x0101002813EB948595844AAA332A74443DF622</vt:lpwstr>
  </property>
  <property fmtid="{D5CDD505-2E9C-101B-9397-08002B2CF9AE}" pid="4" name="MediaServiceImageTags">
    <vt:lpwstr/>
  </property>
</Properties>
</file>